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743A78" w14:textId="77777777" w:rsidR="00DD5295" w:rsidRDefault="00DD5295" w:rsidP="007D2F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14:paraId="49A00742" w14:textId="77777777" w:rsidR="007D2F59" w:rsidRPr="007D2F59" w:rsidRDefault="007D2F59" w:rsidP="007D2F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7D2F59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Second Swiss-Hungarian Cooperation Programme </w:t>
      </w:r>
    </w:p>
    <w:p w14:paraId="1B434AB1" w14:textId="77777777" w:rsidR="007D2F59" w:rsidRPr="007D2F59" w:rsidRDefault="007D2F59" w:rsidP="007D2F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7D2F59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Water and Wastewater Management</w:t>
      </w:r>
    </w:p>
    <w:p w14:paraId="7F95285C" w14:textId="77777777" w:rsidR="007D2F59" w:rsidRPr="007D2F59" w:rsidRDefault="007D2F59" w:rsidP="007D2F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183A5D3E" w14:textId="77777777" w:rsidR="007D2F59" w:rsidRPr="007D2F59" w:rsidRDefault="007D2F59" w:rsidP="007D2F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en-GB"/>
        </w:rPr>
      </w:pPr>
      <w:r w:rsidRPr="007D2F59">
        <w:rPr>
          <w:rFonts w:ascii="Times New Roman" w:eastAsia="Times New Roman" w:hAnsi="Times New Roman" w:cs="Times New Roman"/>
          <w:b/>
          <w:i/>
          <w:sz w:val="24"/>
          <w:szCs w:val="24"/>
          <w:lang w:val="en-GB"/>
        </w:rPr>
        <w:t>Improving Water Quality in Hungary Programme</w:t>
      </w:r>
    </w:p>
    <w:p w14:paraId="33E620E3" w14:textId="77777777" w:rsidR="007D2F59" w:rsidRDefault="007D2F59" w:rsidP="007D2F5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val="en-GB"/>
        </w:rPr>
      </w:pPr>
    </w:p>
    <w:p w14:paraId="1217C4E8" w14:textId="77777777" w:rsidR="007D2F59" w:rsidRPr="007D2F59" w:rsidRDefault="007D2F59" w:rsidP="007D2F5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val="en-GB"/>
        </w:rPr>
      </w:pPr>
      <w:r w:rsidRPr="007D2F59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 xml:space="preserve">Programme Component 2.1 </w:t>
      </w:r>
    </w:p>
    <w:p w14:paraId="002A8826" w14:textId="34E9A04B" w:rsidR="007D2F59" w:rsidRPr="007D2F59" w:rsidRDefault="007D2F59" w:rsidP="007D2F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7D2F59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>“</w:t>
      </w:r>
      <w:proofErr w:type="spellStart"/>
      <w:r w:rsidRPr="007D2F59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>Micropollutant</w:t>
      </w:r>
      <w:proofErr w:type="spellEnd"/>
      <w:r w:rsidRPr="007D2F59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 xml:space="preserve"> elimination: Analytical measurements, White Book elaboration”</w:t>
      </w:r>
    </w:p>
    <w:p w14:paraId="7AB5D718" w14:textId="77777777" w:rsidR="007D2F59" w:rsidRPr="007D2F59" w:rsidRDefault="007D2F59" w:rsidP="007D2F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14:paraId="2D09A3E4" w14:textId="77777777" w:rsidR="007D2F59" w:rsidRDefault="007D2F59" w:rsidP="007D2F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5C199E6" w14:textId="77777777" w:rsidR="00BA2A9B" w:rsidRPr="00BA2A9B" w:rsidRDefault="00BA2A9B" w:rsidP="00BA2A9B">
      <w:pPr>
        <w:pStyle w:val="NormlWeb"/>
        <w:spacing w:before="0" w:beforeAutospacing="0" w:after="0" w:afterAutospacing="0"/>
        <w:jc w:val="center"/>
        <w:rPr>
          <w:sz w:val="28"/>
          <w:szCs w:val="28"/>
          <w:lang w:val="en-GB"/>
        </w:rPr>
      </w:pPr>
      <w:r w:rsidRPr="00BA2A9B">
        <w:rPr>
          <w:rStyle w:val="Kiemels2"/>
          <w:sz w:val="28"/>
          <w:szCs w:val="28"/>
          <w:lang w:val="en-GB"/>
        </w:rPr>
        <w:t>Call for Applications for Participation in a Proficiency (</w:t>
      </w:r>
      <w:proofErr w:type="spellStart"/>
      <w:r w:rsidRPr="00BA2A9B">
        <w:rPr>
          <w:rStyle w:val="Kiemels2"/>
          <w:sz w:val="28"/>
          <w:szCs w:val="28"/>
          <w:lang w:val="en-GB"/>
        </w:rPr>
        <w:t>Interlaboratory</w:t>
      </w:r>
      <w:proofErr w:type="spellEnd"/>
      <w:r w:rsidRPr="00BA2A9B">
        <w:rPr>
          <w:rStyle w:val="Kiemels2"/>
          <w:sz w:val="28"/>
          <w:szCs w:val="28"/>
          <w:lang w:val="en-GB"/>
        </w:rPr>
        <w:t xml:space="preserve"> Comparison) Test</w:t>
      </w:r>
    </w:p>
    <w:p w14:paraId="3F52D175" w14:textId="77777777" w:rsidR="00BA2A9B" w:rsidRDefault="00BA2A9B" w:rsidP="00B6040B">
      <w:pPr>
        <w:pStyle w:val="NormlWeb"/>
        <w:spacing w:before="120" w:beforeAutospacing="0" w:after="0" w:afterAutospacing="0" w:line="312" w:lineRule="auto"/>
        <w:jc w:val="both"/>
        <w:rPr>
          <w:rStyle w:val="Kiemels2"/>
          <w:lang w:val="en-GB"/>
        </w:rPr>
      </w:pPr>
    </w:p>
    <w:p w14:paraId="3F39C14E" w14:textId="3334BD91" w:rsidR="00BA2A9B" w:rsidRDefault="00BA2A9B" w:rsidP="00B6040B">
      <w:pPr>
        <w:pStyle w:val="NormlWeb"/>
        <w:numPr>
          <w:ilvl w:val="0"/>
          <w:numId w:val="9"/>
        </w:numPr>
        <w:spacing w:before="120" w:beforeAutospacing="0" w:after="0" w:afterAutospacing="0" w:line="312" w:lineRule="auto"/>
        <w:jc w:val="both"/>
        <w:rPr>
          <w:rStyle w:val="Kiemels2"/>
          <w:lang w:val="en-GB"/>
        </w:rPr>
      </w:pPr>
      <w:r w:rsidRPr="00BA2A9B">
        <w:rPr>
          <w:rStyle w:val="Kiemels2"/>
          <w:lang w:val="en-GB"/>
        </w:rPr>
        <w:t>Introduction to the Program</w:t>
      </w:r>
      <w:r w:rsidR="002740CF">
        <w:rPr>
          <w:rStyle w:val="Kiemels2"/>
          <w:lang w:val="en-GB"/>
        </w:rPr>
        <w:t>me</w:t>
      </w:r>
      <w:r w:rsidRPr="00BA2A9B">
        <w:rPr>
          <w:rStyle w:val="Kiemels2"/>
          <w:lang w:val="en-GB"/>
        </w:rPr>
        <w:t xml:space="preserve"> </w:t>
      </w:r>
      <w:r w:rsidR="00F97D58">
        <w:rPr>
          <w:rStyle w:val="Kiemels2"/>
          <w:lang w:val="en-GB"/>
        </w:rPr>
        <w:t>a</w:t>
      </w:r>
      <w:r w:rsidRPr="00BA2A9B">
        <w:rPr>
          <w:rStyle w:val="Kiemels2"/>
          <w:lang w:val="en-GB"/>
        </w:rPr>
        <w:t xml:space="preserve">ssociated with </w:t>
      </w:r>
      <w:r w:rsidR="00F97D58">
        <w:rPr>
          <w:rStyle w:val="Kiemels2"/>
          <w:lang w:val="en-GB"/>
        </w:rPr>
        <w:t>t</w:t>
      </w:r>
      <w:r w:rsidRPr="00BA2A9B">
        <w:rPr>
          <w:rStyle w:val="Kiemels2"/>
          <w:lang w:val="en-GB"/>
        </w:rPr>
        <w:t>his Call</w:t>
      </w:r>
    </w:p>
    <w:p w14:paraId="673A4108" w14:textId="77777777" w:rsidR="00BA2A9B" w:rsidRPr="00BA2A9B" w:rsidRDefault="00BA2A9B" w:rsidP="00B6040B">
      <w:pPr>
        <w:pStyle w:val="NormlWeb"/>
        <w:spacing w:before="120" w:beforeAutospacing="0" w:after="0" w:afterAutospacing="0" w:line="312" w:lineRule="auto"/>
        <w:jc w:val="both"/>
        <w:rPr>
          <w:lang w:val="en-GB"/>
        </w:rPr>
      </w:pPr>
    </w:p>
    <w:p w14:paraId="25B9A262" w14:textId="32974E85" w:rsidR="00BA2A9B" w:rsidRDefault="00BA2A9B" w:rsidP="00B6040B">
      <w:pPr>
        <w:pStyle w:val="NormlWeb"/>
        <w:spacing w:before="120" w:beforeAutospacing="0" w:after="0" w:afterAutospacing="0" w:line="312" w:lineRule="auto"/>
        <w:jc w:val="both"/>
        <w:rPr>
          <w:lang w:val="en-GB"/>
        </w:rPr>
      </w:pPr>
      <w:r w:rsidRPr="00BA2A9B">
        <w:rPr>
          <w:lang w:val="en-GB"/>
        </w:rPr>
        <w:t>This call for applications</w:t>
      </w:r>
      <w:r w:rsidR="00F97D58">
        <w:rPr>
          <w:lang w:val="en-GB"/>
        </w:rPr>
        <w:t xml:space="preserve"> </w:t>
      </w:r>
      <w:r w:rsidR="00F97D58" w:rsidRPr="00BA2A9B">
        <w:rPr>
          <w:lang w:val="en-GB"/>
        </w:rPr>
        <w:t xml:space="preserve">(hereinafter referred to as the </w:t>
      </w:r>
      <w:r w:rsidR="00F97D58">
        <w:rPr>
          <w:rStyle w:val="Kiemels2"/>
          <w:b w:val="0"/>
          <w:lang w:val="en-GB"/>
        </w:rPr>
        <w:t>Call</w:t>
      </w:r>
      <w:r w:rsidR="00F97D58" w:rsidRPr="00BA2A9B">
        <w:rPr>
          <w:lang w:val="en-GB"/>
        </w:rPr>
        <w:t>)</w:t>
      </w:r>
      <w:r w:rsidRPr="00BA2A9B">
        <w:rPr>
          <w:lang w:val="en-GB"/>
        </w:rPr>
        <w:t xml:space="preserve"> is issued within the framework of the </w:t>
      </w:r>
      <w:r>
        <w:rPr>
          <w:lang w:val="en-GB"/>
        </w:rPr>
        <w:t xml:space="preserve">Second </w:t>
      </w:r>
      <w:r w:rsidRPr="00BA2A9B">
        <w:rPr>
          <w:lang w:val="en-GB"/>
        </w:rPr>
        <w:t xml:space="preserve">Swiss-Hungarian Cooperation Programme, under the initiative entitled </w:t>
      </w:r>
      <w:r w:rsidRPr="00BA2A9B">
        <w:rPr>
          <w:rStyle w:val="Kiemels"/>
          <w:lang w:val="en-GB"/>
        </w:rPr>
        <w:t>"Improving Water Quality in Hungary"</w:t>
      </w:r>
      <w:r w:rsidRPr="00BA2A9B">
        <w:rPr>
          <w:lang w:val="en-GB"/>
        </w:rPr>
        <w:t xml:space="preserve"> (hereinafter referred to as the </w:t>
      </w:r>
      <w:r w:rsidRPr="005007C6">
        <w:rPr>
          <w:rStyle w:val="Kiemels2"/>
          <w:b w:val="0"/>
          <w:lang w:val="en-GB"/>
        </w:rPr>
        <w:t>Program</w:t>
      </w:r>
      <w:r w:rsidR="002740CF" w:rsidRPr="005007C6">
        <w:rPr>
          <w:rStyle w:val="Kiemels2"/>
          <w:b w:val="0"/>
          <w:lang w:val="en-GB"/>
        </w:rPr>
        <w:t>me</w:t>
      </w:r>
      <w:r w:rsidRPr="00BA2A9B">
        <w:rPr>
          <w:lang w:val="en-GB"/>
        </w:rPr>
        <w:t xml:space="preserve">). Specifically, it relates to the sub-component titled </w:t>
      </w:r>
      <w:r w:rsidRPr="00BA2A9B">
        <w:rPr>
          <w:rStyle w:val="Kiemels"/>
          <w:lang w:val="en-GB"/>
        </w:rPr>
        <w:t>"</w:t>
      </w:r>
      <w:r w:rsidR="007D2F59">
        <w:rPr>
          <w:rStyle w:val="Kiemels"/>
          <w:lang w:val="en-GB"/>
        </w:rPr>
        <w:t xml:space="preserve"> </w:t>
      </w:r>
      <w:proofErr w:type="spellStart"/>
      <w:r w:rsidR="007D2F59">
        <w:rPr>
          <w:rStyle w:val="Kiemels"/>
          <w:lang w:val="en-GB"/>
        </w:rPr>
        <w:t>Micropollutant</w:t>
      </w:r>
      <w:proofErr w:type="spellEnd"/>
      <w:r w:rsidR="007D2F59">
        <w:rPr>
          <w:rStyle w:val="Kiemels"/>
          <w:lang w:val="en-GB"/>
        </w:rPr>
        <w:t xml:space="preserve"> elimination</w:t>
      </w:r>
      <w:r w:rsidRPr="00BA2A9B">
        <w:rPr>
          <w:rStyle w:val="Kiemels"/>
          <w:lang w:val="en-GB"/>
        </w:rPr>
        <w:t xml:space="preserve">: Analytical </w:t>
      </w:r>
      <w:r w:rsidR="007D2F59">
        <w:rPr>
          <w:rStyle w:val="Kiemels"/>
          <w:lang w:val="en-GB"/>
        </w:rPr>
        <w:t xml:space="preserve">measurements, </w:t>
      </w:r>
      <w:r w:rsidRPr="00BA2A9B">
        <w:rPr>
          <w:rStyle w:val="Kiemels"/>
          <w:lang w:val="en-GB"/>
        </w:rPr>
        <w:t xml:space="preserve">White </w:t>
      </w:r>
      <w:r>
        <w:rPr>
          <w:rStyle w:val="Kiemels"/>
          <w:lang w:val="en-GB"/>
        </w:rPr>
        <w:t>Book</w:t>
      </w:r>
      <w:r w:rsidR="007D2F59" w:rsidRPr="007D2F59">
        <w:rPr>
          <w:rStyle w:val="Kiemels"/>
          <w:lang w:val="en-GB"/>
        </w:rPr>
        <w:t xml:space="preserve"> </w:t>
      </w:r>
      <w:r w:rsidR="007D2F59">
        <w:rPr>
          <w:rStyle w:val="Kiemels"/>
          <w:lang w:val="en-GB"/>
        </w:rPr>
        <w:t>elaboration</w:t>
      </w:r>
      <w:r w:rsidR="007D2F59" w:rsidRPr="00BA2A9B">
        <w:rPr>
          <w:rStyle w:val="Kiemels"/>
          <w:lang w:val="en-GB"/>
        </w:rPr>
        <w:t xml:space="preserve"> </w:t>
      </w:r>
      <w:r w:rsidRPr="00BA2A9B">
        <w:rPr>
          <w:rStyle w:val="Kiemels"/>
          <w:lang w:val="en-GB"/>
        </w:rPr>
        <w:t>"</w:t>
      </w:r>
      <w:r w:rsidRPr="00BA2A9B">
        <w:rPr>
          <w:lang w:val="en-GB"/>
        </w:rPr>
        <w:t xml:space="preserve"> (hereinafter referred to as the </w:t>
      </w:r>
      <w:r w:rsidRPr="005007C6">
        <w:rPr>
          <w:rStyle w:val="Kiemels2"/>
          <w:b w:val="0"/>
          <w:lang w:val="en-GB"/>
        </w:rPr>
        <w:t>Program</w:t>
      </w:r>
      <w:r w:rsidR="002740CF" w:rsidRPr="005007C6">
        <w:rPr>
          <w:rStyle w:val="Kiemels2"/>
          <w:b w:val="0"/>
          <w:lang w:val="en-GB"/>
        </w:rPr>
        <w:t>me</w:t>
      </w:r>
      <w:r w:rsidRPr="005007C6">
        <w:rPr>
          <w:rStyle w:val="Kiemels2"/>
          <w:b w:val="0"/>
          <w:lang w:val="en-GB"/>
        </w:rPr>
        <w:t xml:space="preserve"> Component</w:t>
      </w:r>
      <w:r w:rsidRPr="00BA2A9B">
        <w:rPr>
          <w:lang w:val="en-GB"/>
        </w:rPr>
        <w:t>), identified by code SM07-WWM-PC2.1.</w:t>
      </w:r>
    </w:p>
    <w:p w14:paraId="4CF53F4B" w14:textId="77777777" w:rsidR="005007C6" w:rsidRPr="00BA2A9B" w:rsidRDefault="005007C6" w:rsidP="00B6040B">
      <w:pPr>
        <w:pStyle w:val="NormlWeb"/>
        <w:spacing w:before="120" w:beforeAutospacing="0" w:after="0" w:afterAutospacing="0" w:line="312" w:lineRule="auto"/>
        <w:jc w:val="both"/>
        <w:rPr>
          <w:lang w:val="en-GB"/>
        </w:rPr>
      </w:pPr>
    </w:p>
    <w:p w14:paraId="5D97434B" w14:textId="75BF0AB0" w:rsidR="00BA2A9B" w:rsidRDefault="00BA2A9B" w:rsidP="00B6040B">
      <w:pPr>
        <w:pStyle w:val="NormlWeb"/>
        <w:spacing w:before="120" w:beforeAutospacing="0" w:after="0" w:afterAutospacing="0" w:line="312" w:lineRule="auto"/>
        <w:jc w:val="both"/>
        <w:rPr>
          <w:lang w:val="en-GB"/>
        </w:rPr>
      </w:pPr>
      <w:r w:rsidRPr="00BA2A9B">
        <w:rPr>
          <w:lang w:val="en-GB"/>
        </w:rPr>
        <w:t>The primary objective of the Program</w:t>
      </w:r>
      <w:r w:rsidR="002740CF">
        <w:rPr>
          <w:lang w:val="en-GB"/>
        </w:rPr>
        <w:t>me</w:t>
      </w:r>
      <w:r w:rsidRPr="00BA2A9B">
        <w:rPr>
          <w:lang w:val="en-GB"/>
        </w:rPr>
        <w:t xml:space="preserve"> Component is to conduct a nationwide survey, enabling </w:t>
      </w:r>
      <w:r w:rsidR="006D0E62">
        <w:rPr>
          <w:lang w:val="en-GB"/>
        </w:rPr>
        <w:t xml:space="preserve">wastewater treatment plant </w:t>
      </w:r>
      <w:r w:rsidRPr="00BA2A9B">
        <w:rPr>
          <w:lang w:val="en-GB"/>
        </w:rPr>
        <w:t xml:space="preserve">operators participating in its implementation to gain a deeper understanding of the concentrations of </w:t>
      </w:r>
      <w:r w:rsidR="00A610A9">
        <w:rPr>
          <w:lang w:val="en-GB"/>
        </w:rPr>
        <w:t xml:space="preserve">the indicator </w:t>
      </w:r>
      <w:proofErr w:type="spellStart"/>
      <w:r w:rsidRPr="00BA2A9B">
        <w:rPr>
          <w:lang w:val="en-GB"/>
        </w:rPr>
        <w:t>micropollutants</w:t>
      </w:r>
      <w:proofErr w:type="spellEnd"/>
      <w:r w:rsidRPr="00BA2A9B">
        <w:rPr>
          <w:lang w:val="en-GB"/>
        </w:rPr>
        <w:t xml:space="preserve"> present within their service areas. This initiative also provides </w:t>
      </w:r>
      <w:r w:rsidR="006D0E62">
        <w:rPr>
          <w:lang w:val="en-GB"/>
        </w:rPr>
        <w:t xml:space="preserve">the selected </w:t>
      </w:r>
      <w:r w:rsidRPr="00BA2A9B">
        <w:rPr>
          <w:lang w:val="en-GB"/>
        </w:rPr>
        <w:t>beneficiaries with the opportunity to enhance their wastewater treatment technologies with financial and technical support offered under the Program</w:t>
      </w:r>
      <w:r w:rsidR="002740CF">
        <w:rPr>
          <w:lang w:val="en-GB"/>
        </w:rPr>
        <w:t>me</w:t>
      </w:r>
      <w:r w:rsidRPr="00BA2A9B">
        <w:rPr>
          <w:lang w:val="en-GB"/>
        </w:rPr>
        <w:t>.</w:t>
      </w:r>
    </w:p>
    <w:p w14:paraId="778A009A" w14:textId="77777777" w:rsidR="005007C6" w:rsidRPr="00BA2A9B" w:rsidRDefault="005007C6" w:rsidP="00B6040B">
      <w:pPr>
        <w:pStyle w:val="NormlWeb"/>
        <w:spacing w:before="120" w:beforeAutospacing="0" w:after="0" w:afterAutospacing="0" w:line="312" w:lineRule="auto"/>
        <w:jc w:val="both"/>
        <w:rPr>
          <w:lang w:val="en-GB"/>
        </w:rPr>
      </w:pPr>
    </w:p>
    <w:p w14:paraId="0EFD8F35" w14:textId="09593F77" w:rsidR="00BA2A9B" w:rsidRDefault="00BA2A9B" w:rsidP="00B6040B">
      <w:pPr>
        <w:pStyle w:val="NormlWeb"/>
        <w:spacing w:before="120" w:beforeAutospacing="0" w:after="0" w:afterAutospacing="0" w:line="312" w:lineRule="auto"/>
        <w:jc w:val="both"/>
        <w:rPr>
          <w:lang w:val="en-GB"/>
        </w:rPr>
      </w:pPr>
      <w:r w:rsidRPr="00BA2A9B">
        <w:rPr>
          <w:lang w:val="en-GB"/>
        </w:rPr>
        <w:t>As part of the Program</w:t>
      </w:r>
      <w:r w:rsidR="002740CF">
        <w:rPr>
          <w:lang w:val="en-GB"/>
        </w:rPr>
        <w:t>me</w:t>
      </w:r>
      <w:r w:rsidRPr="00BA2A9B">
        <w:rPr>
          <w:lang w:val="en-GB"/>
        </w:rPr>
        <w:t xml:space="preserve"> Component, </w:t>
      </w:r>
      <w:r w:rsidR="006D0E62">
        <w:rPr>
          <w:lang w:val="en-GB"/>
        </w:rPr>
        <w:t xml:space="preserve">the Ministry of Energy launches a </w:t>
      </w:r>
      <w:r w:rsidRPr="00BA2A9B">
        <w:rPr>
          <w:lang w:val="en-GB"/>
        </w:rPr>
        <w:t xml:space="preserve">comprehensive analytical testing at 45 municipal wastewater treatment plants across Hungary. These tests will </w:t>
      </w:r>
      <w:r w:rsidR="002740CF" w:rsidRPr="00BA2A9B">
        <w:rPr>
          <w:lang w:val="en-GB"/>
        </w:rPr>
        <w:t>analyse</w:t>
      </w:r>
      <w:r w:rsidRPr="00BA2A9B">
        <w:rPr>
          <w:lang w:val="en-GB"/>
        </w:rPr>
        <w:t xml:space="preserve"> both the influent (raw sewage) and effluent (treated wastewater), focusing on </w:t>
      </w:r>
      <w:r w:rsidR="002740CF">
        <w:rPr>
          <w:lang w:val="en-GB"/>
        </w:rPr>
        <w:t>standard</w:t>
      </w:r>
      <w:r w:rsidRPr="00BA2A9B">
        <w:rPr>
          <w:lang w:val="en-GB"/>
        </w:rPr>
        <w:t xml:space="preserve"> </w:t>
      </w:r>
      <w:r w:rsidR="002740CF">
        <w:rPr>
          <w:lang w:val="en-GB"/>
        </w:rPr>
        <w:t xml:space="preserve">physicochemical </w:t>
      </w:r>
      <w:r w:rsidRPr="00BA2A9B">
        <w:rPr>
          <w:lang w:val="en-GB"/>
        </w:rPr>
        <w:t xml:space="preserve">parameters and the presence of </w:t>
      </w:r>
      <w:proofErr w:type="spellStart"/>
      <w:r w:rsidRPr="00BA2A9B">
        <w:rPr>
          <w:lang w:val="en-GB"/>
        </w:rPr>
        <w:t>micropollutants</w:t>
      </w:r>
      <w:proofErr w:type="spellEnd"/>
      <w:r w:rsidRPr="00BA2A9B">
        <w:rPr>
          <w:lang w:val="en-GB"/>
        </w:rPr>
        <w:t xml:space="preserve">. In addition, measurements will be taken </w:t>
      </w:r>
      <w:r w:rsidR="002740CF">
        <w:rPr>
          <w:lang w:val="en-GB"/>
        </w:rPr>
        <w:t xml:space="preserve">on </w:t>
      </w:r>
      <w:r w:rsidR="002740CF" w:rsidRPr="00BA2A9B">
        <w:rPr>
          <w:lang w:val="en-GB"/>
        </w:rPr>
        <w:t xml:space="preserve">the receiving water bodies </w:t>
      </w:r>
      <w:r w:rsidRPr="00BA2A9B">
        <w:rPr>
          <w:lang w:val="en-GB"/>
        </w:rPr>
        <w:t xml:space="preserve">upstream and downstream of the discharge points to assess the </w:t>
      </w:r>
      <w:proofErr w:type="spellStart"/>
      <w:r w:rsidRPr="00BA2A9B">
        <w:rPr>
          <w:lang w:val="en-GB"/>
        </w:rPr>
        <w:t>micropollutant</w:t>
      </w:r>
      <w:proofErr w:type="spellEnd"/>
      <w:r w:rsidRPr="00BA2A9B">
        <w:rPr>
          <w:lang w:val="en-GB"/>
        </w:rPr>
        <w:t xml:space="preserve"> loads.</w:t>
      </w:r>
    </w:p>
    <w:p w14:paraId="0446046B" w14:textId="77777777" w:rsidR="005007C6" w:rsidRPr="00BA2A9B" w:rsidRDefault="005007C6" w:rsidP="00B6040B">
      <w:pPr>
        <w:pStyle w:val="NormlWeb"/>
        <w:spacing w:before="120" w:beforeAutospacing="0" w:after="0" w:afterAutospacing="0" w:line="312" w:lineRule="auto"/>
        <w:jc w:val="both"/>
        <w:rPr>
          <w:lang w:val="en-GB"/>
        </w:rPr>
      </w:pPr>
    </w:p>
    <w:p w14:paraId="306B9A81" w14:textId="303A0811" w:rsidR="00BA2A9B" w:rsidRDefault="00BA2A9B" w:rsidP="00B6040B">
      <w:pPr>
        <w:pStyle w:val="NormlWeb"/>
        <w:spacing w:before="120" w:beforeAutospacing="0" w:after="0" w:afterAutospacing="0" w:line="312" w:lineRule="auto"/>
        <w:jc w:val="both"/>
        <w:rPr>
          <w:lang w:val="en-GB"/>
        </w:rPr>
      </w:pPr>
      <w:r w:rsidRPr="00BA2A9B">
        <w:rPr>
          <w:lang w:val="en-GB"/>
        </w:rPr>
        <w:lastRenderedPageBreak/>
        <w:t xml:space="preserve">The evaluation of the analytical results will constitute a key element of the </w:t>
      </w:r>
      <w:r w:rsidRPr="005007C6">
        <w:rPr>
          <w:rStyle w:val="Kiemels2"/>
          <w:b w:val="0"/>
          <w:lang w:val="en-GB"/>
        </w:rPr>
        <w:t xml:space="preserve">White </w:t>
      </w:r>
      <w:r w:rsidR="002740CF" w:rsidRPr="005007C6">
        <w:rPr>
          <w:rStyle w:val="Kiemels2"/>
          <w:b w:val="0"/>
          <w:lang w:val="en-GB"/>
        </w:rPr>
        <w:t>Book</w:t>
      </w:r>
      <w:r w:rsidRPr="00BA2A9B">
        <w:rPr>
          <w:lang w:val="en-GB"/>
        </w:rPr>
        <w:t>, which will be prepared as part of the Program</w:t>
      </w:r>
      <w:r w:rsidR="002740CF">
        <w:rPr>
          <w:lang w:val="en-GB"/>
        </w:rPr>
        <w:t>me</w:t>
      </w:r>
      <w:r w:rsidRPr="00BA2A9B">
        <w:rPr>
          <w:lang w:val="en-GB"/>
        </w:rPr>
        <w:t xml:space="preserve"> Component. This document will summarize </w:t>
      </w:r>
      <w:r w:rsidR="005A6DCC" w:rsidRPr="004772EB">
        <w:rPr>
          <w:color w:val="000000"/>
          <w:lang w:val="en-GB"/>
        </w:rPr>
        <w:t>the knowledge gathered during the programme</w:t>
      </w:r>
      <w:r w:rsidRPr="00BA2A9B">
        <w:rPr>
          <w:lang w:val="en-GB"/>
        </w:rPr>
        <w:t>, based on the analytical measureme</w:t>
      </w:r>
      <w:r w:rsidR="005A6DCC">
        <w:rPr>
          <w:lang w:val="en-GB"/>
        </w:rPr>
        <w:t>nts and the treatment technologies</w:t>
      </w:r>
      <w:r w:rsidRPr="00BA2A9B">
        <w:rPr>
          <w:lang w:val="en-GB"/>
        </w:rPr>
        <w:t xml:space="preserve"> at the selected facilities.</w:t>
      </w:r>
    </w:p>
    <w:p w14:paraId="0D2422B7" w14:textId="77777777" w:rsidR="005007C6" w:rsidRDefault="005007C6" w:rsidP="00B6040B">
      <w:pPr>
        <w:pStyle w:val="NormlWeb"/>
        <w:spacing w:before="120" w:beforeAutospacing="0" w:after="0" w:afterAutospacing="0" w:line="312" w:lineRule="auto"/>
        <w:jc w:val="both"/>
        <w:rPr>
          <w:lang w:val="en-GB"/>
        </w:rPr>
      </w:pPr>
    </w:p>
    <w:p w14:paraId="12A1F146" w14:textId="37F1E916" w:rsidR="00857D63" w:rsidRPr="002F6F35" w:rsidRDefault="00857D63" w:rsidP="00B6040B">
      <w:pPr>
        <w:pStyle w:val="NormlWeb"/>
        <w:numPr>
          <w:ilvl w:val="0"/>
          <w:numId w:val="9"/>
        </w:numPr>
        <w:spacing w:before="120" w:beforeAutospacing="0" w:after="0" w:afterAutospacing="0" w:line="312" w:lineRule="auto"/>
        <w:jc w:val="both"/>
        <w:rPr>
          <w:b/>
          <w:color w:val="000000"/>
          <w:lang w:val="en-GB"/>
        </w:rPr>
      </w:pPr>
      <w:r w:rsidRPr="002F6F35">
        <w:rPr>
          <w:rStyle w:val="Kiemels2"/>
          <w:lang w:val="en-GB"/>
        </w:rPr>
        <w:t>Subject</w:t>
      </w:r>
      <w:r w:rsidRPr="002F6F35">
        <w:rPr>
          <w:b/>
          <w:color w:val="000000"/>
          <w:lang w:val="en-GB"/>
        </w:rPr>
        <w:t xml:space="preserve"> of the Call</w:t>
      </w:r>
    </w:p>
    <w:p w14:paraId="00748F16" w14:textId="77777777" w:rsidR="00857D63" w:rsidRPr="00BA2A9B" w:rsidRDefault="00857D63" w:rsidP="00B6040B">
      <w:pPr>
        <w:pStyle w:val="NormlWeb"/>
        <w:spacing w:before="120" w:beforeAutospacing="0" w:after="0" w:afterAutospacing="0" w:line="312" w:lineRule="auto"/>
        <w:jc w:val="both"/>
        <w:rPr>
          <w:lang w:val="en-GB"/>
        </w:rPr>
      </w:pPr>
    </w:p>
    <w:p w14:paraId="2B130DD2" w14:textId="3C41A3DA" w:rsidR="00BA2A9B" w:rsidRDefault="00BA2A9B" w:rsidP="00B6040B">
      <w:pPr>
        <w:pStyle w:val="NormlWeb"/>
        <w:spacing w:before="120" w:beforeAutospacing="0" w:after="0" w:afterAutospacing="0" w:line="312" w:lineRule="auto"/>
        <w:jc w:val="both"/>
        <w:rPr>
          <w:lang w:val="en-GB"/>
        </w:rPr>
      </w:pPr>
      <w:r w:rsidRPr="00BA2A9B">
        <w:rPr>
          <w:lang w:val="en-GB"/>
        </w:rPr>
        <w:t xml:space="preserve">This </w:t>
      </w:r>
      <w:r w:rsidR="00F97D58">
        <w:rPr>
          <w:lang w:val="en-GB"/>
        </w:rPr>
        <w:t>C</w:t>
      </w:r>
      <w:r w:rsidRPr="00BA2A9B">
        <w:rPr>
          <w:lang w:val="en-GB"/>
        </w:rPr>
        <w:t xml:space="preserve">all is issued in accordance with the requirements and technical specifications identified during the preliminary market consultation (reference number: EKR001830022024) conducted in relation to the planned procurement titled </w:t>
      </w:r>
      <w:r w:rsidRPr="00BA2A9B">
        <w:rPr>
          <w:rStyle w:val="Kiemels"/>
          <w:lang w:val="en-GB"/>
        </w:rPr>
        <w:t xml:space="preserve">"Implementation of Analytical </w:t>
      </w:r>
      <w:r w:rsidR="00F3700E">
        <w:rPr>
          <w:rStyle w:val="Kiemels"/>
          <w:lang w:val="en-GB"/>
        </w:rPr>
        <w:t>Measurements</w:t>
      </w:r>
      <w:r w:rsidRPr="00BA2A9B">
        <w:rPr>
          <w:rStyle w:val="Kiemels"/>
          <w:lang w:val="en-GB"/>
        </w:rPr>
        <w:t>"</w:t>
      </w:r>
      <w:r w:rsidR="006D0E62">
        <w:rPr>
          <w:rStyle w:val="Kiemels"/>
          <w:lang w:val="en-GB"/>
        </w:rPr>
        <w:t xml:space="preserve"> </w:t>
      </w:r>
      <w:r w:rsidR="006D0E62" w:rsidRPr="005007C6">
        <w:rPr>
          <w:lang w:val="en-GB"/>
        </w:rPr>
        <w:t xml:space="preserve">(hereinafter referred to as the </w:t>
      </w:r>
      <w:r w:rsidR="006D0E62" w:rsidRPr="005007C6">
        <w:rPr>
          <w:rStyle w:val="Kiemels2"/>
          <w:b w:val="0"/>
          <w:lang w:val="en-GB"/>
        </w:rPr>
        <w:t>Procurement Procedure</w:t>
      </w:r>
      <w:r w:rsidR="006D0E62" w:rsidRPr="005007C6">
        <w:rPr>
          <w:b/>
          <w:lang w:val="en-GB"/>
        </w:rPr>
        <w:t>)</w:t>
      </w:r>
      <w:r w:rsidRPr="00BA2A9B">
        <w:rPr>
          <w:lang w:val="en-GB"/>
        </w:rPr>
        <w:t xml:space="preserve">.  </w:t>
      </w:r>
      <w:r w:rsidR="006D0E62">
        <w:rPr>
          <w:lang w:val="en-GB"/>
        </w:rPr>
        <w:t xml:space="preserve">The result of the Call </w:t>
      </w:r>
      <w:r w:rsidRPr="00BA2A9B">
        <w:rPr>
          <w:lang w:val="en-GB"/>
        </w:rPr>
        <w:t xml:space="preserve">serves as a preparatory step toward the </w:t>
      </w:r>
      <w:r w:rsidR="006D0E62">
        <w:rPr>
          <w:lang w:val="en-GB"/>
        </w:rPr>
        <w:t xml:space="preserve">technical specification of the </w:t>
      </w:r>
      <w:r w:rsidRPr="00BA2A9B">
        <w:rPr>
          <w:lang w:val="en-GB"/>
        </w:rPr>
        <w:t xml:space="preserve">subsequent </w:t>
      </w:r>
      <w:r w:rsidR="006D0E62">
        <w:rPr>
          <w:lang w:val="en-GB"/>
        </w:rPr>
        <w:t>P</w:t>
      </w:r>
      <w:r w:rsidRPr="00BA2A9B">
        <w:rPr>
          <w:lang w:val="en-GB"/>
        </w:rPr>
        <w:t xml:space="preserve">rocurement </w:t>
      </w:r>
      <w:r w:rsidR="006D0E62">
        <w:rPr>
          <w:lang w:val="en-GB"/>
        </w:rPr>
        <w:t>P</w:t>
      </w:r>
      <w:r w:rsidRPr="00BA2A9B">
        <w:rPr>
          <w:lang w:val="en-GB"/>
        </w:rPr>
        <w:t>rocedure.</w:t>
      </w:r>
    </w:p>
    <w:p w14:paraId="3E546F8B" w14:textId="77777777" w:rsidR="005007C6" w:rsidRPr="00BA2A9B" w:rsidRDefault="005007C6" w:rsidP="00B6040B">
      <w:pPr>
        <w:pStyle w:val="NormlWeb"/>
        <w:spacing w:before="120" w:beforeAutospacing="0" w:after="0" w:afterAutospacing="0" w:line="312" w:lineRule="auto"/>
        <w:jc w:val="both"/>
        <w:rPr>
          <w:lang w:val="en-GB"/>
        </w:rPr>
      </w:pPr>
    </w:p>
    <w:p w14:paraId="15060BA8" w14:textId="77777777" w:rsidR="00BA2A9B" w:rsidRDefault="00BA2A9B" w:rsidP="00B6040B">
      <w:pPr>
        <w:pStyle w:val="NormlWeb"/>
        <w:spacing w:before="120" w:beforeAutospacing="0" w:after="0" w:afterAutospacing="0" w:line="312" w:lineRule="auto"/>
        <w:jc w:val="both"/>
        <w:rPr>
          <w:lang w:val="en-GB"/>
        </w:rPr>
      </w:pPr>
      <w:r w:rsidRPr="00BA2A9B">
        <w:rPr>
          <w:lang w:val="en-GB"/>
        </w:rPr>
        <w:t xml:space="preserve">It is important to emphasize that this call </w:t>
      </w:r>
      <w:r w:rsidRPr="00BA2A9B">
        <w:rPr>
          <w:rStyle w:val="Kiemels2"/>
          <w:lang w:val="en-GB"/>
        </w:rPr>
        <w:t>does not constitute a public procurement procedure</w:t>
      </w:r>
      <w:r w:rsidRPr="00BA2A9B">
        <w:rPr>
          <w:lang w:val="en-GB"/>
        </w:rPr>
        <w:t>.</w:t>
      </w:r>
    </w:p>
    <w:p w14:paraId="0856C9E4" w14:textId="77777777" w:rsidR="002F6F35" w:rsidRPr="00BA2A9B" w:rsidRDefault="002F6F35" w:rsidP="00B6040B">
      <w:pPr>
        <w:pStyle w:val="NormlWeb"/>
        <w:spacing w:before="120" w:beforeAutospacing="0" w:after="0" w:afterAutospacing="0" w:line="312" w:lineRule="auto"/>
        <w:jc w:val="both"/>
        <w:rPr>
          <w:lang w:val="en-GB"/>
        </w:rPr>
      </w:pPr>
    </w:p>
    <w:p w14:paraId="23F9E1C2" w14:textId="048BD7C5" w:rsidR="00BA2A9B" w:rsidRPr="005007C6" w:rsidRDefault="00BA2A9B" w:rsidP="00B6040B">
      <w:pPr>
        <w:pStyle w:val="NormlWeb"/>
        <w:spacing w:before="120" w:beforeAutospacing="0" w:after="0" w:afterAutospacing="0" w:line="312" w:lineRule="auto"/>
        <w:jc w:val="both"/>
        <w:rPr>
          <w:b/>
          <w:lang w:val="en-GB"/>
        </w:rPr>
      </w:pPr>
      <w:r w:rsidRPr="005007C6">
        <w:rPr>
          <w:lang w:val="en-GB"/>
        </w:rPr>
        <w:t>The purpose of the proficiency (</w:t>
      </w:r>
      <w:proofErr w:type="spellStart"/>
      <w:r w:rsidRPr="005007C6">
        <w:rPr>
          <w:lang w:val="en-GB"/>
        </w:rPr>
        <w:t>interlaboratory</w:t>
      </w:r>
      <w:proofErr w:type="spellEnd"/>
      <w:r w:rsidRPr="005007C6">
        <w:rPr>
          <w:lang w:val="en-GB"/>
        </w:rPr>
        <w:t xml:space="preserve"> comparison) test is to determine whether the </w:t>
      </w:r>
      <w:r w:rsidR="00F3700E" w:rsidRPr="005007C6">
        <w:rPr>
          <w:lang w:val="en-GB"/>
        </w:rPr>
        <w:t>applicant</w:t>
      </w:r>
      <w:r w:rsidR="004C5351">
        <w:rPr>
          <w:lang w:val="en-GB"/>
        </w:rPr>
        <w:t>s</w:t>
      </w:r>
      <w:r w:rsidRPr="005007C6">
        <w:rPr>
          <w:lang w:val="en-GB"/>
        </w:rPr>
        <w:t xml:space="preserve"> (either independently or in cooperation with a subcontractor)</w:t>
      </w:r>
      <w:r w:rsidR="001C2EC0">
        <w:rPr>
          <w:lang w:val="en-GB"/>
        </w:rPr>
        <w:t xml:space="preserve"> specified </w:t>
      </w:r>
      <w:r w:rsidR="00B77001">
        <w:rPr>
          <w:lang w:val="en-GB"/>
        </w:rPr>
        <w:t>in the</w:t>
      </w:r>
      <w:r w:rsidR="001C2EC0">
        <w:rPr>
          <w:lang w:val="en-GB"/>
        </w:rPr>
        <w:t xml:space="preserve"> point </w:t>
      </w:r>
      <w:r w:rsidR="00B77001">
        <w:rPr>
          <w:lang w:val="en-GB"/>
        </w:rPr>
        <w:t>4 of this</w:t>
      </w:r>
      <w:r w:rsidR="001C2EC0">
        <w:rPr>
          <w:lang w:val="en-GB"/>
        </w:rPr>
        <w:t xml:space="preserve"> Call</w:t>
      </w:r>
      <w:r w:rsidR="002F6F35">
        <w:rPr>
          <w:lang w:val="en-GB"/>
        </w:rPr>
        <w:t xml:space="preserve"> </w:t>
      </w:r>
      <w:r w:rsidRPr="005007C6">
        <w:rPr>
          <w:lang w:val="en-GB"/>
        </w:rPr>
        <w:t xml:space="preserve">possess the necessary professional expertise and </w:t>
      </w:r>
      <w:r w:rsidR="004C5351">
        <w:rPr>
          <w:lang w:val="en-GB"/>
        </w:rPr>
        <w:t>are</w:t>
      </w:r>
      <w:r w:rsidR="004C5351" w:rsidRPr="005007C6">
        <w:rPr>
          <w:lang w:val="en-GB"/>
        </w:rPr>
        <w:t xml:space="preserve"> </w:t>
      </w:r>
      <w:r w:rsidRPr="005007C6">
        <w:rPr>
          <w:lang w:val="en-GB"/>
        </w:rPr>
        <w:t xml:space="preserve">capable of performing the required measurements with the </w:t>
      </w:r>
      <w:r w:rsidR="00F3700E" w:rsidRPr="005007C6">
        <w:rPr>
          <w:lang w:val="en-GB"/>
        </w:rPr>
        <w:t>appropriate</w:t>
      </w:r>
      <w:r w:rsidRPr="005007C6">
        <w:rPr>
          <w:lang w:val="en-GB"/>
        </w:rPr>
        <w:t xml:space="preserve"> accuracy, in view of the forthcoming </w:t>
      </w:r>
      <w:r w:rsidR="006D0E62">
        <w:rPr>
          <w:lang w:val="en-GB"/>
        </w:rPr>
        <w:t>P</w:t>
      </w:r>
      <w:r w:rsidRPr="005007C6">
        <w:rPr>
          <w:lang w:val="en-GB"/>
        </w:rPr>
        <w:t xml:space="preserve">rocurement </w:t>
      </w:r>
      <w:r w:rsidR="006D0E62">
        <w:rPr>
          <w:lang w:val="en-GB"/>
        </w:rPr>
        <w:t>P</w:t>
      </w:r>
      <w:r w:rsidRPr="005007C6">
        <w:rPr>
          <w:lang w:val="en-GB"/>
        </w:rPr>
        <w:t>rocedure</w:t>
      </w:r>
      <w:r w:rsidRPr="005007C6">
        <w:rPr>
          <w:b/>
          <w:lang w:val="en-GB"/>
        </w:rPr>
        <w:t>.</w:t>
      </w:r>
    </w:p>
    <w:p w14:paraId="4847EFA7" w14:textId="77777777" w:rsidR="005007C6" w:rsidRPr="00BA2A9B" w:rsidRDefault="005007C6" w:rsidP="00B6040B">
      <w:pPr>
        <w:pStyle w:val="NormlWeb"/>
        <w:spacing w:before="120" w:beforeAutospacing="0" w:after="0" w:afterAutospacing="0" w:line="312" w:lineRule="auto"/>
        <w:jc w:val="both"/>
        <w:rPr>
          <w:lang w:val="en-GB"/>
        </w:rPr>
      </w:pPr>
    </w:p>
    <w:p w14:paraId="44568C05" w14:textId="31E59166" w:rsidR="00BA2A9B" w:rsidRDefault="00BA2A9B" w:rsidP="00B6040B">
      <w:pPr>
        <w:pStyle w:val="NormlWeb"/>
        <w:spacing w:before="120" w:beforeAutospacing="0" w:after="0" w:afterAutospacing="0" w:line="312" w:lineRule="auto"/>
        <w:jc w:val="both"/>
        <w:rPr>
          <w:lang w:val="en-GB"/>
        </w:rPr>
      </w:pPr>
      <w:r w:rsidRPr="00BA2A9B">
        <w:rPr>
          <w:lang w:val="en-GB"/>
        </w:rPr>
        <w:t>Applicants are advised that participation in the proficiency test</w:t>
      </w:r>
      <w:r w:rsidR="006D0E62">
        <w:rPr>
          <w:lang w:val="en-GB"/>
        </w:rPr>
        <w:t xml:space="preserve"> </w:t>
      </w:r>
      <w:r w:rsidR="00B77001" w:rsidRPr="00B77001">
        <w:rPr>
          <w:lang w:val="en-GB"/>
        </w:rPr>
        <w:t>described in point 3 of this Call</w:t>
      </w:r>
      <w:r w:rsidRPr="00BA2A9B">
        <w:rPr>
          <w:lang w:val="en-GB"/>
        </w:rPr>
        <w:t xml:space="preserve">, as well as the achievement of the measurement accuracy, must be confirmed by a document issued by </w:t>
      </w:r>
      <w:r w:rsidR="00F3700E">
        <w:rPr>
          <w:lang w:val="en-GB"/>
        </w:rPr>
        <w:t>the appointed Swiss laboratory</w:t>
      </w:r>
      <w:r w:rsidRPr="00BA2A9B">
        <w:rPr>
          <w:lang w:val="en-GB"/>
        </w:rPr>
        <w:t>. This document will be one of the prerequisites for successful participation in the forthcoming Procurement Procedure.</w:t>
      </w:r>
    </w:p>
    <w:p w14:paraId="0AC1B070" w14:textId="77777777" w:rsidR="005007C6" w:rsidRPr="00BA2A9B" w:rsidRDefault="005007C6" w:rsidP="00B6040B">
      <w:pPr>
        <w:pStyle w:val="NormlWeb"/>
        <w:spacing w:before="120" w:beforeAutospacing="0" w:after="0" w:afterAutospacing="0" w:line="312" w:lineRule="auto"/>
        <w:jc w:val="both"/>
        <w:rPr>
          <w:lang w:val="en-GB"/>
        </w:rPr>
      </w:pPr>
    </w:p>
    <w:p w14:paraId="47466CAA" w14:textId="4F07D331" w:rsidR="00BA2A9B" w:rsidRDefault="00BA2A9B" w:rsidP="00B6040B">
      <w:pPr>
        <w:pStyle w:val="NormlWeb"/>
        <w:spacing w:before="120" w:beforeAutospacing="0" w:after="0" w:afterAutospacing="0" w:line="312" w:lineRule="auto"/>
        <w:jc w:val="both"/>
        <w:rPr>
          <w:lang w:val="en-GB"/>
        </w:rPr>
      </w:pPr>
      <w:r w:rsidRPr="00BA2A9B">
        <w:rPr>
          <w:lang w:val="en-GB"/>
        </w:rPr>
        <w:t xml:space="preserve">Only those bidders who possess a certificate issued by </w:t>
      </w:r>
      <w:r w:rsidR="00F3700E">
        <w:rPr>
          <w:lang w:val="en-GB"/>
        </w:rPr>
        <w:t>the Swiss</w:t>
      </w:r>
      <w:r w:rsidRPr="00BA2A9B">
        <w:rPr>
          <w:lang w:val="en-GB"/>
        </w:rPr>
        <w:t xml:space="preserve"> laboratory </w:t>
      </w:r>
      <w:r w:rsidR="00A13789">
        <w:rPr>
          <w:lang w:val="en-GB"/>
        </w:rPr>
        <w:t>certifying</w:t>
      </w:r>
      <w:r w:rsidRPr="00BA2A9B">
        <w:rPr>
          <w:lang w:val="en-GB"/>
        </w:rPr>
        <w:t xml:space="preserve"> the measurement accuracy will be eligible to submit a bid under the Procurement Procedure.</w:t>
      </w:r>
    </w:p>
    <w:p w14:paraId="439A7933" w14:textId="77777777" w:rsidR="005007C6" w:rsidRPr="00BA2A9B" w:rsidRDefault="005007C6" w:rsidP="00B6040B">
      <w:pPr>
        <w:pStyle w:val="NormlWeb"/>
        <w:spacing w:before="120" w:beforeAutospacing="0" w:after="0" w:afterAutospacing="0" w:line="312" w:lineRule="auto"/>
        <w:jc w:val="both"/>
        <w:rPr>
          <w:lang w:val="en-GB"/>
        </w:rPr>
      </w:pPr>
    </w:p>
    <w:p w14:paraId="73C38F38" w14:textId="77777777" w:rsidR="00BA2A9B" w:rsidRPr="00BA2A9B" w:rsidRDefault="00BA2A9B" w:rsidP="00B6040B">
      <w:pPr>
        <w:pStyle w:val="NormlWeb"/>
        <w:spacing w:before="120" w:beforeAutospacing="0" w:after="0" w:afterAutospacing="0" w:line="312" w:lineRule="auto"/>
        <w:jc w:val="both"/>
        <w:rPr>
          <w:lang w:val="en-GB"/>
        </w:rPr>
      </w:pPr>
      <w:r w:rsidRPr="00BA2A9B">
        <w:rPr>
          <w:lang w:val="en-GB"/>
        </w:rPr>
        <w:t>The document certifying measurement accuracy must be submitted as part of the bid during the Procurement Procedure.</w:t>
      </w:r>
    </w:p>
    <w:p w14:paraId="7713CEC5" w14:textId="77777777" w:rsidR="00340C57" w:rsidRPr="00A13789" w:rsidRDefault="00340C57" w:rsidP="00B6040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0" w:line="312" w:lineRule="auto"/>
        <w:ind w:right="21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1E5C205" w14:textId="229BFC12" w:rsidR="00BA2A9B" w:rsidRPr="00BA2A9B" w:rsidRDefault="00BA2A9B" w:rsidP="00B6040B">
      <w:pPr>
        <w:pStyle w:val="NormlWeb"/>
        <w:numPr>
          <w:ilvl w:val="0"/>
          <w:numId w:val="9"/>
        </w:numPr>
        <w:spacing w:before="120" w:beforeAutospacing="0" w:after="0" w:afterAutospacing="0" w:line="312" w:lineRule="auto"/>
        <w:jc w:val="both"/>
        <w:rPr>
          <w:b/>
          <w:lang w:val="en-GB"/>
        </w:rPr>
      </w:pPr>
      <w:r w:rsidRPr="00A13789">
        <w:rPr>
          <w:b/>
          <w:bCs/>
          <w:lang w:val="en-GB"/>
        </w:rPr>
        <w:t xml:space="preserve"> </w:t>
      </w:r>
      <w:r w:rsidRPr="00857D63">
        <w:rPr>
          <w:rStyle w:val="Kiemels2"/>
          <w:lang w:val="en-GB"/>
        </w:rPr>
        <w:t>Details</w:t>
      </w:r>
      <w:r w:rsidRPr="00A13789">
        <w:rPr>
          <w:b/>
          <w:bCs/>
          <w:lang w:val="en-GB"/>
        </w:rPr>
        <w:t xml:space="preserve"> of the Proficiency (</w:t>
      </w:r>
      <w:proofErr w:type="spellStart"/>
      <w:r w:rsidR="00E60BC4">
        <w:rPr>
          <w:b/>
          <w:bCs/>
          <w:lang w:val="en-GB"/>
        </w:rPr>
        <w:t>i</w:t>
      </w:r>
      <w:r w:rsidRPr="00A13789">
        <w:rPr>
          <w:b/>
          <w:bCs/>
          <w:lang w:val="en-GB"/>
        </w:rPr>
        <w:t>nterlaboratory</w:t>
      </w:r>
      <w:proofErr w:type="spellEnd"/>
      <w:r w:rsidRPr="00A13789">
        <w:rPr>
          <w:b/>
          <w:bCs/>
          <w:lang w:val="en-GB"/>
        </w:rPr>
        <w:t xml:space="preserve"> </w:t>
      </w:r>
      <w:r w:rsidR="00E60BC4">
        <w:rPr>
          <w:b/>
          <w:bCs/>
          <w:lang w:val="en-GB"/>
        </w:rPr>
        <w:t>c</w:t>
      </w:r>
      <w:r w:rsidRPr="00A13789">
        <w:rPr>
          <w:b/>
          <w:bCs/>
          <w:lang w:val="en-GB"/>
        </w:rPr>
        <w:t xml:space="preserve">omparison) </w:t>
      </w:r>
      <w:r w:rsidR="00E60BC4">
        <w:rPr>
          <w:b/>
          <w:bCs/>
          <w:lang w:val="en-GB"/>
        </w:rPr>
        <w:t>t</w:t>
      </w:r>
      <w:r w:rsidRPr="00A13789">
        <w:rPr>
          <w:b/>
          <w:bCs/>
          <w:lang w:val="en-GB"/>
        </w:rPr>
        <w:t>est</w:t>
      </w:r>
    </w:p>
    <w:p w14:paraId="7048428A" w14:textId="77777777" w:rsidR="00A13789" w:rsidRDefault="00A13789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5651074B" w14:textId="57EF5CD6" w:rsidR="00BA2A9B" w:rsidRDefault="00BA2A9B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Following the verification </w:t>
      </w:r>
      <w:r w:rsidR="001C2EC0" w:rsidRPr="001C2EC0">
        <w:rPr>
          <w:rFonts w:ascii="Times New Roman" w:eastAsia="Times New Roman" w:hAnsi="Times New Roman" w:cs="Times New Roman"/>
          <w:sz w:val="24"/>
          <w:szCs w:val="24"/>
          <w:lang w:val="en-GB"/>
        </w:rPr>
        <w:t>and not</w:t>
      </w:r>
      <w:r w:rsidR="001C2EC0">
        <w:rPr>
          <w:rFonts w:ascii="Times New Roman" w:eastAsia="Times New Roman" w:hAnsi="Times New Roman" w:cs="Times New Roman"/>
          <w:sz w:val="24"/>
          <w:szCs w:val="24"/>
          <w:lang w:val="en-GB"/>
        </w:rPr>
        <w:t>ification of the results</w:t>
      </w:r>
      <w:r w:rsidR="001C2EC0" w:rsidRPr="001C2EC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>of the formal eligibility</w:t>
      </w:r>
      <w:r w:rsidR="001C2EC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check</w:t>
      </w: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of applications, the Ministry of Energy will forward the names and contact details of the </w:t>
      </w:r>
      <w:r w:rsidR="00A13789">
        <w:rPr>
          <w:rFonts w:ascii="Times New Roman" w:eastAsia="Times New Roman" w:hAnsi="Times New Roman" w:cs="Times New Roman"/>
          <w:sz w:val="24"/>
          <w:szCs w:val="24"/>
          <w:lang w:val="en-GB"/>
        </w:rPr>
        <w:t>applicants</w:t>
      </w: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to the </w:t>
      </w:r>
      <w:r w:rsidR="00A13789">
        <w:rPr>
          <w:rFonts w:ascii="Times New Roman" w:eastAsia="Times New Roman" w:hAnsi="Times New Roman" w:cs="Times New Roman"/>
          <w:sz w:val="24"/>
          <w:szCs w:val="24"/>
          <w:lang w:val="en-GB"/>
        </w:rPr>
        <w:t>Swiss</w:t>
      </w: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laboratory responsible for organizing the proficiency (</w:t>
      </w:r>
      <w:proofErr w:type="spellStart"/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>interlaboratory</w:t>
      </w:r>
      <w:proofErr w:type="spellEnd"/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comparison) test. The laboratory will then establish direct contact with the applicants</w:t>
      </w:r>
      <w:r w:rsidR="001C2EC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via e-mail, or phone</w:t>
      </w: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The technical coordination and execution of the test </w:t>
      </w:r>
      <w:r w:rsidR="0089323A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with </w:t>
      </w:r>
      <w:r w:rsidR="0089323A"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>the Swi</w:t>
      </w:r>
      <w:r w:rsidR="0089323A">
        <w:rPr>
          <w:rFonts w:ascii="Times New Roman" w:eastAsia="Times New Roman" w:hAnsi="Times New Roman" w:cs="Times New Roman"/>
          <w:sz w:val="24"/>
          <w:szCs w:val="24"/>
          <w:lang w:val="en-GB"/>
        </w:rPr>
        <w:t>ss</w:t>
      </w:r>
      <w:r w:rsidR="0089323A"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laboratory will be the responsibility of the </w:t>
      </w:r>
      <w:r w:rsidR="0089323A">
        <w:rPr>
          <w:rFonts w:ascii="Times New Roman" w:eastAsia="Times New Roman" w:hAnsi="Times New Roman" w:cs="Times New Roman"/>
          <w:sz w:val="24"/>
          <w:szCs w:val="24"/>
          <w:lang w:val="en-GB"/>
        </w:rPr>
        <w:t>applicants.</w:t>
      </w:r>
    </w:p>
    <w:p w14:paraId="0178D852" w14:textId="77777777" w:rsidR="00A13789" w:rsidRPr="00BA2A9B" w:rsidRDefault="00A13789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7D919B0A" w14:textId="55220FC3" w:rsidR="00BA2A9B" w:rsidRPr="00BA2A9B" w:rsidRDefault="00BA2A9B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A13789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 xml:space="preserve">Laboratory appointed by the Swiss </w:t>
      </w:r>
      <w:r w:rsidR="00B77001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authority</w:t>
      </w:r>
      <w:r w:rsidR="00B77001" w:rsidRPr="00A13789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A13789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to organize the proficiency test:</w:t>
      </w:r>
    </w:p>
    <w:p w14:paraId="1828826E" w14:textId="77777777" w:rsidR="005007C6" w:rsidRPr="00DE02FB" w:rsidRDefault="005007C6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</w:pPr>
    </w:p>
    <w:p w14:paraId="3FD5C4F8" w14:textId="77777777" w:rsidR="00A13789" w:rsidRPr="002F6F35" w:rsidRDefault="00BA2A9B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de-DE"/>
        </w:rPr>
      </w:pPr>
      <w:r w:rsidRPr="002F6F35">
        <w:rPr>
          <w:rFonts w:ascii="Times New Roman" w:eastAsia="Times New Roman" w:hAnsi="Times New Roman" w:cs="Times New Roman"/>
          <w:b/>
          <w:bCs/>
          <w:sz w:val="24"/>
          <w:szCs w:val="24"/>
          <w:lang w:val="de-DE"/>
        </w:rPr>
        <w:t>ENVILAB AG</w:t>
      </w:r>
    </w:p>
    <w:p w14:paraId="1BC7DB79" w14:textId="77777777" w:rsidR="00A13789" w:rsidRPr="002F6F35" w:rsidRDefault="00BA2A9B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proofErr w:type="spellStart"/>
      <w:r w:rsidRPr="002F6F35">
        <w:rPr>
          <w:rFonts w:ascii="Times New Roman" w:eastAsia="Times New Roman" w:hAnsi="Times New Roman" w:cs="Times New Roman"/>
          <w:sz w:val="24"/>
          <w:szCs w:val="24"/>
          <w:lang w:val="de-DE"/>
        </w:rPr>
        <w:t>Mühlethalstrasse</w:t>
      </w:r>
      <w:proofErr w:type="spellEnd"/>
      <w:r w:rsidRPr="002F6F35">
        <w:rPr>
          <w:rFonts w:ascii="Times New Roman" w:eastAsia="Times New Roman" w:hAnsi="Times New Roman" w:cs="Times New Roman"/>
          <w:sz w:val="24"/>
          <w:szCs w:val="24"/>
          <w:lang w:val="de-DE"/>
        </w:rPr>
        <w:t xml:space="preserve"> 25</w:t>
      </w:r>
    </w:p>
    <w:p w14:paraId="57134ABE" w14:textId="77777777" w:rsidR="00A13789" w:rsidRPr="002F6F35" w:rsidRDefault="00BA2A9B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2F6F35">
        <w:rPr>
          <w:rFonts w:ascii="Times New Roman" w:eastAsia="Times New Roman" w:hAnsi="Times New Roman" w:cs="Times New Roman"/>
          <w:sz w:val="24"/>
          <w:szCs w:val="24"/>
          <w:lang w:val="de-DE"/>
        </w:rPr>
        <w:t>CH-4800 Zofingen</w:t>
      </w:r>
    </w:p>
    <w:p w14:paraId="1FF690F3" w14:textId="77777777" w:rsidR="00A13789" w:rsidRPr="002F6F35" w:rsidRDefault="00BA2A9B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2F6F35">
        <w:rPr>
          <w:rFonts w:ascii="Times New Roman" w:eastAsia="Times New Roman" w:hAnsi="Times New Roman" w:cs="Times New Roman"/>
          <w:sz w:val="24"/>
          <w:szCs w:val="24"/>
          <w:lang w:val="de-DE"/>
        </w:rPr>
        <w:t>Tel: +41 (0)62 745 70 50</w:t>
      </w:r>
    </w:p>
    <w:p w14:paraId="55F5C3D2" w14:textId="512381D5" w:rsidR="00BA2A9B" w:rsidRPr="002F6F35" w:rsidRDefault="00BA2A9B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2F6F35">
        <w:rPr>
          <w:rFonts w:ascii="Times New Roman" w:eastAsia="Times New Roman" w:hAnsi="Times New Roman" w:cs="Times New Roman"/>
          <w:sz w:val="24"/>
          <w:szCs w:val="24"/>
          <w:lang w:val="fr-FR"/>
        </w:rPr>
        <w:t>Website: www.envilab.ch</w:t>
      </w:r>
    </w:p>
    <w:p w14:paraId="140F7365" w14:textId="77777777" w:rsidR="00A13789" w:rsidRPr="00DE02FB" w:rsidRDefault="00A13789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fr-FR"/>
        </w:rPr>
      </w:pPr>
    </w:p>
    <w:p w14:paraId="4C63111B" w14:textId="77777777" w:rsidR="00A13789" w:rsidRPr="002F6F35" w:rsidRDefault="00BA2A9B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</w:pPr>
      <w:r w:rsidRPr="002F6F35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Contact person:</w:t>
      </w:r>
    </w:p>
    <w:p w14:paraId="64FE579B" w14:textId="77777777" w:rsidR="00A13789" w:rsidRPr="002F6F35" w:rsidRDefault="00BA2A9B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2F6F35">
        <w:rPr>
          <w:rFonts w:ascii="Times New Roman" w:eastAsia="Times New Roman" w:hAnsi="Times New Roman" w:cs="Times New Roman"/>
          <w:sz w:val="24"/>
          <w:szCs w:val="24"/>
          <w:lang w:val="fr-FR"/>
        </w:rPr>
        <w:t>Philipp Nasemann</w:t>
      </w:r>
    </w:p>
    <w:p w14:paraId="50662C6D" w14:textId="0C73B97E" w:rsidR="00BA2A9B" w:rsidRPr="00BA2A9B" w:rsidRDefault="00BA2A9B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>Email: Philipp.Nasemann@envilab.ch</w:t>
      </w:r>
    </w:p>
    <w:p w14:paraId="4E9FC4A1" w14:textId="77777777" w:rsidR="00A13789" w:rsidRDefault="00A13789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7AC322F7" w14:textId="16C381C9" w:rsidR="00BA2A9B" w:rsidRDefault="00BA2A9B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>The following five water samples will be sent</w:t>
      </w:r>
      <w:r w:rsidR="0089323A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by courier service</w:t>
      </w: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to the applicants </w:t>
      </w:r>
      <w:r w:rsidR="0089323A">
        <w:rPr>
          <w:rFonts w:ascii="Times New Roman" w:eastAsia="Times New Roman" w:hAnsi="Times New Roman" w:cs="Times New Roman"/>
          <w:sz w:val="24"/>
          <w:szCs w:val="24"/>
          <w:lang w:val="en-GB"/>
        </w:rPr>
        <w:t>from</w:t>
      </w:r>
      <w:r w:rsidR="0089323A"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</w:t>
      </w:r>
      <w:r w:rsidR="00A13789">
        <w:rPr>
          <w:rFonts w:ascii="Times New Roman" w:eastAsia="Times New Roman" w:hAnsi="Times New Roman" w:cs="Times New Roman"/>
          <w:sz w:val="24"/>
          <w:szCs w:val="24"/>
          <w:lang w:val="en-GB"/>
        </w:rPr>
        <w:t>Swiss</w:t>
      </w: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laboratory organizing the proficiency test:</w:t>
      </w:r>
    </w:p>
    <w:p w14:paraId="39BD79AE" w14:textId="77777777" w:rsidR="00A13789" w:rsidRPr="00BA2A9B" w:rsidRDefault="00A13789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2B2167FA" w14:textId="77777777" w:rsidR="00BA2A9B" w:rsidRPr="00BA2A9B" w:rsidRDefault="00BA2A9B" w:rsidP="00B6040B">
      <w:pPr>
        <w:numPr>
          <w:ilvl w:val="0"/>
          <w:numId w:val="14"/>
        </w:num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>Influent water sample from a Swiss wastewater treatment plant (WWTP)</w:t>
      </w:r>
    </w:p>
    <w:p w14:paraId="3B9E9A3E" w14:textId="77777777" w:rsidR="00BA2A9B" w:rsidRPr="00BA2A9B" w:rsidRDefault="00BA2A9B" w:rsidP="00B6040B">
      <w:pPr>
        <w:numPr>
          <w:ilvl w:val="0"/>
          <w:numId w:val="14"/>
        </w:num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Treated effluent sample from the same WWTP, free from </w:t>
      </w:r>
      <w:proofErr w:type="spellStart"/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>micropollutants</w:t>
      </w:r>
      <w:proofErr w:type="spellEnd"/>
    </w:p>
    <w:p w14:paraId="4E900DBF" w14:textId="77777777" w:rsidR="00BA2A9B" w:rsidRPr="00BA2A9B" w:rsidRDefault="00BA2A9B" w:rsidP="00B6040B">
      <w:pPr>
        <w:numPr>
          <w:ilvl w:val="0"/>
          <w:numId w:val="14"/>
        </w:num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>Surface water sample</w:t>
      </w:r>
    </w:p>
    <w:p w14:paraId="076C2E55" w14:textId="77777777" w:rsidR="00BA2A9B" w:rsidRPr="00BA2A9B" w:rsidRDefault="00BA2A9B" w:rsidP="00B6040B">
      <w:pPr>
        <w:numPr>
          <w:ilvl w:val="0"/>
          <w:numId w:val="14"/>
        </w:num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>Treated WWTP effluent sample spiked with a known standard reference substance</w:t>
      </w:r>
    </w:p>
    <w:p w14:paraId="5C3A3377" w14:textId="77777777" w:rsidR="00BA2A9B" w:rsidRPr="00BA2A9B" w:rsidRDefault="00BA2A9B" w:rsidP="00B6040B">
      <w:pPr>
        <w:numPr>
          <w:ilvl w:val="0"/>
          <w:numId w:val="14"/>
        </w:num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lastRenderedPageBreak/>
        <w:t>Surface water sample spiked with a known standard reference substance</w:t>
      </w:r>
    </w:p>
    <w:p w14:paraId="34F1E14D" w14:textId="77777777" w:rsidR="00A13789" w:rsidRDefault="00A13789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2FDCD2E9" w14:textId="723636E0" w:rsidR="00B77001" w:rsidRPr="00B77001" w:rsidRDefault="00B77001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B77001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Tasks to be performed by applicants participating in the proficiency (</w:t>
      </w:r>
      <w:proofErr w:type="spellStart"/>
      <w:r w:rsidR="00E60BC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interlaboratory</w:t>
      </w:r>
      <w:proofErr w:type="spellEnd"/>
      <w:r w:rsidR="00E60BC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c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omparison</w:t>
      </w:r>
      <w:r w:rsidRPr="00B77001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)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test</w:t>
      </w:r>
    </w:p>
    <w:p w14:paraId="4593FBC0" w14:textId="77777777" w:rsidR="00B77001" w:rsidRDefault="00B77001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3FD54C19" w14:textId="15957F2D" w:rsidR="00BA2A9B" w:rsidRDefault="00BA2A9B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Applicants will be required to </w:t>
      </w:r>
      <w:r w:rsidR="00A13789"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>analyse</w:t>
      </w: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compounds listed in the table provided by the organizing laboratory, based on the received water samples.</w:t>
      </w:r>
    </w:p>
    <w:p w14:paraId="19F85E1F" w14:textId="77777777" w:rsidR="00A13789" w:rsidRDefault="00A13789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3256"/>
        <w:gridCol w:w="2785"/>
        <w:gridCol w:w="3021"/>
      </w:tblGrid>
      <w:tr w:rsidR="00A13789" w:rsidRPr="00157671" w14:paraId="757BB031" w14:textId="77777777" w:rsidTr="00925ACA">
        <w:trPr>
          <w:trHeight w:val="770"/>
          <w:tblHeader/>
          <w:jc w:val="center"/>
        </w:trPr>
        <w:tc>
          <w:tcPr>
            <w:tcW w:w="3256" w:type="dxa"/>
            <w:vAlign w:val="center"/>
          </w:tcPr>
          <w:p w14:paraId="36B037B1" w14:textId="0D991430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  <w:rPr>
                <w:b/>
              </w:rPr>
            </w:pPr>
            <w:proofErr w:type="spellStart"/>
            <w:r>
              <w:rPr>
                <w:b/>
              </w:rPr>
              <w:t>Micropollutant</w:t>
            </w:r>
            <w:proofErr w:type="spellEnd"/>
          </w:p>
        </w:tc>
        <w:tc>
          <w:tcPr>
            <w:tcW w:w="2785" w:type="dxa"/>
            <w:vAlign w:val="center"/>
          </w:tcPr>
          <w:p w14:paraId="21554AA8" w14:textId="31D810D1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  <w:rPr>
                <w:b/>
              </w:rPr>
            </w:pPr>
            <w:proofErr w:type="spellStart"/>
            <w:r>
              <w:rPr>
                <w:b/>
              </w:rPr>
              <w:t>CAS-number</w:t>
            </w:r>
            <w:proofErr w:type="spellEnd"/>
          </w:p>
        </w:tc>
        <w:tc>
          <w:tcPr>
            <w:tcW w:w="3021" w:type="dxa"/>
            <w:vAlign w:val="center"/>
          </w:tcPr>
          <w:p w14:paraId="601DE233" w14:textId="1EBC647C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  <w:rPr>
                <w:b/>
              </w:rPr>
            </w:pPr>
            <w:r>
              <w:rPr>
                <w:b/>
              </w:rPr>
              <w:t xml:space="preserve">Limit of </w:t>
            </w:r>
            <w:proofErr w:type="spellStart"/>
            <w:r>
              <w:rPr>
                <w:b/>
              </w:rPr>
              <w:t>detection</w:t>
            </w:r>
            <w:proofErr w:type="spellEnd"/>
            <w:r w:rsidRPr="00157671">
              <w:rPr>
                <w:b/>
              </w:rPr>
              <w:t xml:space="preserve"> (</w:t>
            </w:r>
            <w:proofErr w:type="spellStart"/>
            <w:r w:rsidRPr="00157671">
              <w:rPr>
                <w:b/>
              </w:rPr>
              <w:t>µg</w:t>
            </w:r>
            <w:proofErr w:type="spellEnd"/>
            <w:r w:rsidRPr="00157671">
              <w:rPr>
                <w:b/>
              </w:rPr>
              <w:t>/L)</w:t>
            </w:r>
          </w:p>
        </w:tc>
      </w:tr>
      <w:tr w:rsidR="00A13789" w:rsidRPr="00157671" w14:paraId="0B150CC9" w14:textId="77777777" w:rsidTr="00925ACA">
        <w:trPr>
          <w:jc w:val="center"/>
        </w:trPr>
        <w:tc>
          <w:tcPr>
            <w:tcW w:w="3256" w:type="dxa"/>
            <w:vAlign w:val="center"/>
          </w:tcPr>
          <w:p w14:paraId="252336B2" w14:textId="3031166E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proofErr w:type="spellStart"/>
            <w:r w:rsidRPr="00A13789">
              <w:rPr>
                <w:lang w:val="en-GB"/>
              </w:rPr>
              <w:t>Amisulpride</w:t>
            </w:r>
            <w:proofErr w:type="spellEnd"/>
          </w:p>
        </w:tc>
        <w:tc>
          <w:tcPr>
            <w:tcW w:w="2785" w:type="dxa"/>
            <w:vAlign w:val="center"/>
          </w:tcPr>
          <w:p w14:paraId="52F61DE9" w14:textId="77777777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r w:rsidRPr="00157671">
              <w:t>71675-85-9</w:t>
            </w:r>
          </w:p>
        </w:tc>
        <w:tc>
          <w:tcPr>
            <w:tcW w:w="3021" w:type="dxa"/>
            <w:vAlign w:val="center"/>
          </w:tcPr>
          <w:p w14:paraId="46E645EA" w14:textId="77777777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r w:rsidRPr="00157671">
              <w:t>0,005</w:t>
            </w:r>
          </w:p>
        </w:tc>
      </w:tr>
      <w:tr w:rsidR="00A13789" w:rsidRPr="00157671" w14:paraId="37685B40" w14:textId="77777777" w:rsidTr="00925ACA">
        <w:trPr>
          <w:jc w:val="center"/>
        </w:trPr>
        <w:tc>
          <w:tcPr>
            <w:tcW w:w="3256" w:type="dxa"/>
            <w:vAlign w:val="center"/>
          </w:tcPr>
          <w:p w14:paraId="41982847" w14:textId="718AEF10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r w:rsidRPr="00A13789">
              <w:rPr>
                <w:lang w:val="en-GB"/>
              </w:rPr>
              <w:t>Carbamazepine</w:t>
            </w:r>
          </w:p>
        </w:tc>
        <w:tc>
          <w:tcPr>
            <w:tcW w:w="2785" w:type="dxa"/>
            <w:vAlign w:val="center"/>
          </w:tcPr>
          <w:p w14:paraId="054DFA8C" w14:textId="77777777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r w:rsidRPr="00157671">
              <w:t>298-46-4</w:t>
            </w:r>
          </w:p>
        </w:tc>
        <w:tc>
          <w:tcPr>
            <w:tcW w:w="3021" w:type="dxa"/>
            <w:vAlign w:val="center"/>
          </w:tcPr>
          <w:p w14:paraId="1B917CAB" w14:textId="77777777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r w:rsidRPr="00157671">
              <w:t>0,005</w:t>
            </w:r>
          </w:p>
        </w:tc>
      </w:tr>
      <w:tr w:rsidR="00A13789" w:rsidRPr="00157671" w14:paraId="72301E34" w14:textId="77777777" w:rsidTr="00925ACA">
        <w:trPr>
          <w:jc w:val="center"/>
        </w:trPr>
        <w:tc>
          <w:tcPr>
            <w:tcW w:w="3256" w:type="dxa"/>
            <w:vAlign w:val="center"/>
          </w:tcPr>
          <w:p w14:paraId="398189C1" w14:textId="77777777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proofErr w:type="spellStart"/>
            <w:r w:rsidRPr="00157671">
              <w:t>Citalopram</w:t>
            </w:r>
            <w:proofErr w:type="spellEnd"/>
          </w:p>
        </w:tc>
        <w:tc>
          <w:tcPr>
            <w:tcW w:w="2785" w:type="dxa"/>
            <w:vAlign w:val="center"/>
          </w:tcPr>
          <w:p w14:paraId="398E9358" w14:textId="77777777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r w:rsidRPr="00157671">
              <w:t>59729-33-8</w:t>
            </w:r>
          </w:p>
        </w:tc>
        <w:tc>
          <w:tcPr>
            <w:tcW w:w="3021" w:type="dxa"/>
            <w:vAlign w:val="center"/>
          </w:tcPr>
          <w:p w14:paraId="2DB775D4" w14:textId="77777777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r w:rsidRPr="00157671">
              <w:t>0,005</w:t>
            </w:r>
          </w:p>
        </w:tc>
      </w:tr>
      <w:tr w:rsidR="00A13789" w:rsidRPr="00157671" w14:paraId="157CEB60" w14:textId="77777777" w:rsidTr="00925ACA">
        <w:trPr>
          <w:jc w:val="center"/>
        </w:trPr>
        <w:tc>
          <w:tcPr>
            <w:tcW w:w="3256" w:type="dxa"/>
            <w:vAlign w:val="center"/>
          </w:tcPr>
          <w:p w14:paraId="3B03A914" w14:textId="0ED37817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r w:rsidRPr="00A13789">
              <w:rPr>
                <w:lang w:val="en-GB"/>
              </w:rPr>
              <w:t>Clarithromycin</w:t>
            </w:r>
          </w:p>
        </w:tc>
        <w:tc>
          <w:tcPr>
            <w:tcW w:w="2785" w:type="dxa"/>
            <w:vAlign w:val="center"/>
          </w:tcPr>
          <w:p w14:paraId="167A253B" w14:textId="77777777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r w:rsidRPr="00157671">
              <w:t>81103-11-9</w:t>
            </w:r>
          </w:p>
        </w:tc>
        <w:tc>
          <w:tcPr>
            <w:tcW w:w="3021" w:type="dxa"/>
            <w:vAlign w:val="center"/>
          </w:tcPr>
          <w:p w14:paraId="66F30E6A" w14:textId="77777777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r w:rsidRPr="00157671">
              <w:t>0,005</w:t>
            </w:r>
          </w:p>
        </w:tc>
      </w:tr>
      <w:tr w:rsidR="00A13789" w:rsidRPr="00157671" w14:paraId="5959B579" w14:textId="77777777" w:rsidTr="00925ACA">
        <w:trPr>
          <w:jc w:val="center"/>
        </w:trPr>
        <w:tc>
          <w:tcPr>
            <w:tcW w:w="3256" w:type="dxa"/>
            <w:vAlign w:val="center"/>
          </w:tcPr>
          <w:p w14:paraId="745E86CE" w14:textId="6D13896C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r w:rsidRPr="00A13789">
              <w:rPr>
                <w:lang w:val="en-GB"/>
              </w:rPr>
              <w:t>Diclofenac</w:t>
            </w:r>
          </w:p>
        </w:tc>
        <w:tc>
          <w:tcPr>
            <w:tcW w:w="2785" w:type="dxa"/>
            <w:vAlign w:val="center"/>
          </w:tcPr>
          <w:p w14:paraId="6966913B" w14:textId="77777777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r w:rsidRPr="00157671">
              <w:t>15307-86-5</w:t>
            </w:r>
          </w:p>
        </w:tc>
        <w:tc>
          <w:tcPr>
            <w:tcW w:w="3021" w:type="dxa"/>
            <w:vAlign w:val="center"/>
          </w:tcPr>
          <w:p w14:paraId="1EDE8324" w14:textId="77777777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r w:rsidRPr="00157671">
              <w:t>0,005</w:t>
            </w:r>
          </w:p>
        </w:tc>
      </w:tr>
      <w:tr w:rsidR="00A13789" w:rsidRPr="00157671" w14:paraId="3C9139DB" w14:textId="77777777" w:rsidTr="00925ACA">
        <w:trPr>
          <w:jc w:val="center"/>
        </w:trPr>
        <w:tc>
          <w:tcPr>
            <w:tcW w:w="3256" w:type="dxa"/>
            <w:vAlign w:val="center"/>
          </w:tcPr>
          <w:p w14:paraId="6193C20A" w14:textId="5AA70250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r w:rsidRPr="00A13789">
              <w:rPr>
                <w:lang w:val="en-GB"/>
              </w:rPr>
              <w:t>Hydrochlorothiazide</w:t>
            </w:r>
          </w:p>
        </w:tc>
        <w:tc>
          <w:tcPr>
            <w:tcW w:w="2785" w:type="dxa"/>
            <w:vAlign w:val="center"/>
          </w:tcPr>
          <w:p w14:paraId="7C87E6BA" w14:textId="77777777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r w:rsidRPr="00157671">
              <w:t>58-93-5</w:t>
            </w:r>
          </w:p>
        </w:tc>
        <w:tc>
          <w:tcPr>
            <w:tcW w:w="3021" w:type="dxa"/>
            <w:vAlign w:val="center"/>
          </w:tcPr>
          <w:p w14:paraId="04AB5965" w14:textId="77777777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r w:rsidRPr="00157671">
              <w:t>0,005</w:t>
            </w:r>
          </w:p>
        </w:tc>
      </w:tr>
      <w:tr w:rsidR="00A13789" w:rsidRPr="00157671" w14:paraId="113BBE21" w14:textId="77777777" w:rsidTr="00925ACA">
        <w:trPr>
          <w:jc w:val="center"/>
        </w:trPr>
        <w:tc>
          <w:tcPr>
            <w:tcW w:w="3256" w:type="dxa"/>
            <w:vAlign w:val="center"/>
          </w:tcPr>
          <w:p w14:paraId="2A6548F2" w14:textId="77777777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proofErr w:type="spellStart"/>
            <w:r w:rsidRPr="00157671">
              <w:t>Metoprolol</w:t>
            </w:r>
            <w:proofErr w:type="spellEnd"/>
          </w:p>
        </w:tc>
        <w:tc>
          <w:tcPr>
            <w:tcW w:w="2785" w:type="dxa"/>
            <w:vAlign w:val="center"/>
          </w:tcPr>
          <w:p w14:paraId="0AAC4336" w14:textId="77777777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r w:rsidRPr="00157671">
              <w:t>37350-58-6</w:t>
            </w:r>
          </w:p>
        </w:tc>
        <w:tc>
          <w:tcPr>
            <w:tcW w:w="3021" w:type="dxa"/>
            <w:vAlign w:val="center"/>
          </w:tcPr>
          <w:p w14:paraId="0D9B1330" w14:textId="77777777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r w:rsidRPr="00157671">
              <w:t>0,005</w:t>
            </w:r>
          </w:p>
        </w:tc>
      </w:tr>
      <w:tr w:rsidR="00A13789" w:rsidRPr="00157671" w14:paraId="5FD622D7" w14:textId="77777777" w:rsidTr="00925ACA">
        <w:trPr>
          <w:jc w:val="center"/>
        </w:trPr>
        <w:tc>
          <w:tcPr>
            <w:tcW w:w="3256" w:type="dxa"/>
            <w:vAlign w:val="center"/>
          </w:tcPr>
          <w:p w14:paraId="3BF9B97A" w14:textId="54109F10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proofErr w:type="spellStart"/>
            <w:r w:rsidRPr="00157671">
              <w:t>Venlafaxin</w:t>
            </w:r>
            <w:r>
              <w:t>e</w:t>
            </w:r>
            <w:proofErr w:type="spellEnd"/>
          </w:p>
        </w:tc>
        <w:tc>
          <w:tcPr>
            <w:tcW w:w="2785" w:type="dxa"/>
            <w:vAlign w:val="center"/>
          </w:tcPr>
          <w:p w14:paraId="764D4DB7" w14:textId="77777777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r w:rsidRPr="00157671">
              <w:t>93413-69-5</w:t>
            </w:r>
          </w:p>
        </w:tc>
        <w:tc>
          <w:tcPr>
            <w:tcW w:w="3021" w:type="dxa"/>
            <w:vAlign w:val="center"/>
          </w:tcPr>
          <w:p w14:paraId="0EAB61DD" w14:textId="77777777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r w:rsidRPr="00157671">
              <w:t>0,005</w:t>
            </w:r>
          </w:p>
        </w:tc>
      </w:tr>
      <w:tr w:rsidR="00A13789" w:rsidRPr="00157671" w14:paraId="704847C9" w14:textId="77777777" w:rsidTr="00925ACA">
        <w:trPr>
          <w:jc w:val="center"/>
        </w:trPr>
        <w:tc>
          <w:tcPr>
            <w:tcW w:w="3256" w:type="dxa"/>
            <w:vAlign w:val="center"/>
          </w:tcPr>
          <w:p w14:paraId="35037DDA" w14:textId="1CB30726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proofErr w:type="spellStart"/>
            <w:r w:rsidRPr="00157671">
              <w:t>Benzotriazol</w:t>
            </w:r>
            <w:r>
              <w:t>e</w:t>
            </w:r>
            <w:proofErr w:type="spellEnd"/>
          </w:p>
        </w:tc>
        <w:tc>
          <w:tcPr>
            <w:tcW w:w="2785" w:type="dxa"/>
            <w:vAlign w:val="center"/>
          </w:tcPr>
          <w:p w14:paraId="61FFF5AD" w14:textId="77777777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r w:rsidRPr="00157671">
              <w:t>95-14-7</w:t>
            </w:r>
          </w:p>
        </w:tc>
        <w:tc>
          <w:tcPr>
            <w:tcW w:w="3021" w:type="dxa"/>
            <w:vAlign w:val="center"/>
          </w:tcPr>
          <w:p w14:paraId="3380D3C0" w14:textId="77777777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r w:rsidRPr="00157671">
              <w:t>0,025</w:t>
            </w:r>
          </w:p>
        </w:tc>
      </w:tr>
      <w:tr w:rsidR="00A13789" w:rsidRPr="00157671" w14:paraId="6CB6FAA8" w14:textId="77777777" w:rsidTr="00925ACA">
        <w:trPr>
          <w:jc w:val="center"/>
        </w:trPr>
        <w:tc>
          <w:tcPr>
            <w:tcW w:w="3256" w:type="dxa"/>
            <w:vAlign w:val="center"/>
          </w:tcPr>
          <w:p w14:paraId="1FF6DE76" w14:textId="729D242D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r w:rsidRPr="00A13789">
              <w:rPr>
                <w:lang w:val="en-GB"/>
              </w:rPr>
              <w:t>Candesartan</w:t>
            </w:r>
          </w:p>
        </w:tc>
        <w:tc>
          <w:tcPr>
            <w:tcW w:w="2785" w:type="dxa"/>
            <w:vAlign w:val="center"/>
          </w:tcPr>
          <w:p w14:paraId="5CC112D5" w14:textId="77777777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r w:rsidRPr="00157671">
              <w:t>139481-59-7</w:t>
            </w:r>
          </w:p>
        </w:tc>
        <w:tc>
          <w:tcPr>
            <w:tcW w:w="3021" w:type="dxa"/>
            <w:vAlign w:val="center"/>
          </w:tcPr>
          <w:p w14:paraId="75FC5788" w14:textId="77777777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r w:rsidRPr="00157671">
              <w:t>0,005</w:t>
            </w:r>
          </w:p>
        </w:tc>
      </w:tr>
      <w:tr w:rsidR="00A13789" w:rsidRPr="00157671" w14:paraId="4818288E" w14:textId="77777777" w:rsidTr="00925ACA">
        <w:trPr>
          <w:jc w:val="center"/>
        </w:trPr>
        <w:tc>
          <w:tcPr>
            <w:tcW w:w="3256" w:type="dxa"/>
            <w:vAlign w:val="center"/>
          </w:tcPr>
          <w:p w14:paraId="42BB01C8" w14:textId="3C3E071A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proofErr w:type="spellStart"/>
            <w:r w:rsidRPr="00A13789">
              <w:rPr>
                <w:lang w:val="en-GB"/>
              </w:rPr>
              <w:t>Irbesartan</w:t>
            </w:r>
            <w:proofErr w:type="spellEnd"/>
          </w:p>
        </w:tc>
        <w:tc>
          <w:tcPr>
            <w:tcW w:w="2785" w:type="dxa"/>
            <w:vAlign w:val="center"/>
          </w:tcPr>
          <w:p w14:paraId="1B402E26" w14:textId="77777777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r w:rsidRPr="00157671">
              <w:t>138402-11-6</w:t>
            </w:r>
          </w:p>
        </w:tc>
        <w:tc>
          <w:tcPr>
            <w:tcW w:w="3021" w:type="dxa"/>
            <w:vAlign w:val="center"/>
          </w:tcPr>
          <w:p w14:paraId="08372F24" w14:textId="77777777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r w:rsidRPr="00157671">
              <w:t>0,005</w:t>
            </w:r>
          </w:p>
        </w:tc>
      </w:tr>
      <w:tr w:rsidR="00A13789" w:rsidRPr="00157671" w14:paraId="671AA2EF" w14:textId="77777777" w:rsidTr="00925ACA">
        <w:trPr>
          <w:jc w:val="center"/>
        </w:trPr>
        <w:tc>
          <w:tcPr>
            <w:tcW w:w="3256" w:type="dxa"/>
            <w:vAlign w:val="center"/>
          </w:tcPr>
          <w:p w14:paraId="52E809BD" w14:textId="6AD860BC" w:rsidR="00A13789" w:rsidRPr="00157671" w:rsidRDefault="005D0936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r w:rsidRPr="00A13789">
              <w:rPr>
                <w:lang w:val="en-GB"/>
              </w:rPr>
              <w:t>4-Methylbenzotriazole and 5-methyl-benzotriazole</w:t>
            </w:r>
          </w:p>
        </w:tc>
        <w:tc>
          <w:tcPr>
            <w:tcW w:w="2785" w:type="dxa"/>
            <w:vAlign w:val="center"/>
          </w:tcPr>
          <w:p w14:paraId="2ACA7D44" w14:textId="77777777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r w:rsidRPr="00157671">
              <w:t>29878-31-7</w:t>
            </w:r>
          </w:p>
          <w:p w14:paraId="353458DE" w14:textId="77777777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r w:rsidRPr="00157671">
              <w:t>136-85-6</w:t>
            </w:r>
          </w:p>
        </w:tc>
        <w:tc>
          <w:tcPr>
            <w:tcW w:w="3021" w:type="dxa"/>
            <w:vAlign w:val="center"/>
          </w:tcPr>
          <w:p w14:paraId="34421B35" w14:textId="77777777" w:rsidR="00A13789" w:rsidRPr="00157671" w:rsidRDefault="00A13789" w:rsidP="00B6040B">
            <w:pPr>
              <w:pStyle w:val="wordsection1"/>
              <w:tabs>
                <w:tab w:val="left" w:pos="284"/>
              </w:tabs>
              <w:spacing w:before="120" w:line="312" w:lineRule="auto"/>
              <w:jc w:val="both"/>
            </w:pPr>
            <w:r w:rsidRPr="00157671">
              <w:t>0,025</w:t>
            </w:r>
          </w:p>
        </w:tc>
      </w:tr>
    </w:tbl>
    <w:p w14:paraId="66C88C03" w14:textId="77777777" w:rsidR="00A13789" w:rsidRPr="00BA2A9B" w:rsidRDefault="00A13789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74D53C30" w14:textId="653BEA2F" w:rsidR="00BA2A9B" w:rsidRDefault="00BA2A9B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  <w:r w:rsidRPr="00A13789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Tasks</w:t>
      </w:r>
      <w:r w:rsidR="005D0936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 xml:space="preserve"> undertaken by the </w:t>
      </w:r>
      <w:r w:rsidR="005D0936" w:rsidRPr="00A13789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 xml:space="preserve">organizing </w:t>
      </w:r>
      <w:r w:rsidR="005D0936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Swiss</w:t>
      </w:r>
      <w:r w:rsidRPr="00A13789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 xml:space="preserve"> laboratory include:</w:t>
      </w:r>
    </w:p>
    <w:p w14:paraId="47A3CA09" w14:textId="77777777" w:rsidR="005D0936" w:rsidRPr="00BA2A9B" w:rsidRDefault="005D0936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3372E6DD" w14:textId="4B8E762D" w:rsidR="00BA2A9B" w:rsidRPr="00BA2A9B" w:rsidRDefault="0089323A" w:rsidP="00B6040B">
      <w:pPr>
        <w:numPr>
          <w:ilvl w:val="0"/>
          <w:numId w:val="15"/>
        </w:num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89323A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Organising water sampling (time, location, availability of equipment) and collecting samples</w:t>
      </w:r>
      <w:r w:rsidR="00BA2A9B"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: one raw influent sample from a WWTP, one treated effluent sample (free from </w:t>
      </w:r>
      <w:proofErr w:type="spellStart"/>
      <w:r w:rsidR="00BA2A9B"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lastRenderedPageBreak/>
        <w:t>micropollutants</w:t>
      </w:r>
      <w:proofErr w:type="spellEnd"/>
      <w:r w:rsidR="00BA2A9B"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), and one surface water sample. All samples will be filtered using glass </w:t>
      </w:r>
      <w:proofErr w:type="spellStart"/>
      <w:r w:rsidR="005D0936" w:rsidRPr="005D0936">
        <w:rPr>
          <w:rFonts w:ascii="Times New Roman" w:eastAsia="Times New Roman" w:hAnsi="Times New Roman" w:cs="Times New Roman"/>
          <w:sz w:val="24"/>
          <w:szCs w:val="24"/>
          <w:lang w:val="en-GB"/>
        </w:rPr>
        <w:t>fiber</w:t>
      </w:r>
      <w:proofErr w:type="spellEnd"/>
      <w:r w:rsidR="00BA2A9B"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filters.</w:t>
      </w:r>
    </w:p>
    <w:p w14:paraId="5A0F75A4" w14:textId="77777777" w:rsidR="00BA2A9B" w:rsidRPr="00BA2A9B" w:rsidRDefault="00BA2A9B" w:rsidP="00B6040B">
      <w:pPr>
        <w:numPr>
          <w:ilvl w:val="0"/>
          <w:numId w:val="15"/>
        </w:num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5D0936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Spiking with reference substances</w:t>
      </w: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>: two of the samples (the treated WWTP effluent and the surface water sample) will be spiked with a known concentration of a standard reference substance.</w:t>
      </w:r>
    </w:p>
    <w:p w14:paraId="1E20E7C0" w14:textId="792B76F3" w:rsidR="00BA2A9B" w:rsidRPr="00BA2A9B" w:rsidRDefault="00BA2A9B" w:rsidP="00B6040B">
      <w:pPr>
        <w:numPr>
          <w:ilvl w:val="0"/>
          <w:numId w:val="15"/>
        </w:num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5D0936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Distribution of samples to applicants</w:t>
      </w:r>
      <w:r w:rsidR="0089323A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 by courier service</w:t>
      </w:r>
    </w:p>
    <w:p w14:paraId="6F677C0D" w14:textId="77777777" w:rsidR="00BA2A9B" w:rsidRPr="00BA2A9B" w:rsidRDefault="00BA2A9B" w:rsidP="00B6040B">
      <w:pPr>
        <w:numPr>
          <w:ilvl w:val="0"/>
          <w:numId w:val="15"/>
        </w:num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5D0936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Collection of test results and key analytical details</w:t>
      </w: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>: including the date of testing, analytical methods used, and quantification techniques applied</w:t>
      </w:r>
    </w:p>
    <w:p w14:paraId="700EED9D" w14:textId="77777777" w:rsidR="00BA2A9B" w:rsidRPr="00BA2A9B" w:rsidRDefault="00BA2A9B" w:rsidP="00B6040B">
      <w:pPr>
        <w:numPr>
          <w:ilvl w:val="0"/>
          <w:numId w:val="15"/>
        </w:num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5D0936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Data evaluation</w:t>
      </w: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: conducted using </w:t>
      </w:r>
      <w:proofErr w:type="spellStart"/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>ProLab</w:t>
      </w:r>
      <w:proofErr w:type="spellEnd"/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software in accordance with the DIN 38402 A45 standard</w:t>
      </w:r>
    </w:p>
    <w:p w14:paraId="0888B17E" w14:textId="77777777" w:rsidR="005D0936" w:rsidRDefault="005D0936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07BE99A6" w14:textId="4E3DBBFB" w:rsidR="00BA2A9B" w:rsidRDefault="00BA2A9B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Applicants will have </w:t>
      </w:r>
      <w:r w:rsidRPr="005D0936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30 ca</w:t>
      </w:r>
      <w:r w:rsidR="005D0936" w:rsidRPr="005D0936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lendar days</w:t>
      </w: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from the confirmed receipt of the samples to complete their analyses and submit the results electronically to </w:t>
      </w:r>
      <w:r w:rsidR="005D0936" w:rsidRPr="005D0936">
        <w:rPr>
          <w:rFonts w:ascii="Times New Roman" w:eastAsia="Times New Roman" w:hAnsi="Times New Roman" w:cs="Times New Roman"/>
          <w:sz w:val="24"/>
          <w:szCs w:val="24"/>
          <w:lang w:val="en-GB"/>
        </w:rPr>
        <w:t>the organizing Swiss</w:t>
      </w: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laboratory.</w:t>
      </w:r>
    </w:p>
    <w:p w14:paraId="67B153B5" w14:textId="77777777" w:rsidR="005D0936" w:rsidRPr="00BA2A9B" w:rsidRDefault="005D0936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347E6021" w14:textId="77777777" w:rsidR="005D0936" w:rsidRDefault="00BA2A9B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</w:pPr>
      <w:r w:rsidRPr="005D0936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Communication with the organizing laboratory must be conducted via email and in English.</w:t>
      </w:r>
    </w:p>
    <w:p w14:paraId="3619214A" w14:textId="6F3A8E9A" w:rsidR="00BA2A9B" w:rsidRDefault="00BA2A9B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Following receipt of the electronic data from the applicants, the evaluation of the results by the organizing laboratory will take approximately </w:t>
      </w:r>
      <w:r w:rsidRPr="005D0936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three to six weeks</w:t>
      </w: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14:paraId="2E199F9A" w14:textId="77777777" w:rsidR="005D0936" w:rsidRPr="00BA2A9B" w:rsidRDefault="005D0936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7D1EDF42" w14:textId="77777777" w:rsidR="00BA2A9B" w:rsidRPr="00BA2A9B" w:rsidRDefault="00BA2A9B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5D0936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The cost of participation in the proficiency (</w:t>
      </w:r>
      <w:proofErr w:type="spellStart"/>
      <w:r w:rsidRPr="005D0936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interlaboratory</w:t>
      </w:r>
      <w:proofErr w:type="spellEnd"/>
      <w:r w:rsidRPr="005D0936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 comparison) test is not borne by the applicant.</w:t>
      </w:r>
    </w:p>
    <w:p w14:paraId="2467DCD7" w14:textId="62F2E839" w:rsidR="00BA2A9B" w:rsidRPr="00BA2A9B" w:rsidRDefault="00BA2A9B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3F8FF34E" w14:textId="3F2ACAC2" w:rsidR="00BA2A9B" w:rsidRPr="00DE02FB" w:rsidRDefault="00BA2A9B" w:rsidP="00B6040B">
      <w:pPr>
        <w:pStyle w:val="NormlWeb"/>
        <w:numPr>
          <w:ilvl w:val="0"/>
          <w:numId w:val="9"/>
        </w:numPr>
        <w:spacing w:before="120" w:beforeAutospacing="0" w:after="0" w:afterAutospacing="0" w:line="312" w:lineRule="auto"/>
        <w:jc w:val="both"/>
        <w:rPr>
          <w:b/>
          <w:lang w:val="en-GB"/>
        </w:rPr>
      </w:pPr>
      <w:r w:rsidRPr="00DE02FB">
        <w:rPr>
          <w:rStyle w:val="Kiemels2"/>
          <w:bCs w:val="0"/>
          <w:lang w:val="en-GB"/>
        </w:rPr>
        <w:t>Eligibility</w:t>
      </w:r>
      <w:r w:rsidRPr="00DE02FB">
        <w:rPr>
          <w:b/>
          <w:bCs/>
          <w:lang w:val="en-GB"/>
        </w:rPr>
        <w:t xml:space="preserve"> Criteria for Applicants</w:t>
      </w:r>
    </w:p>
    <w:p w14:paraId="347DA820" w14:textId="77777777" w:rsidR="005D0936" w:rsidRDefault="005D0936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1075D0F4" w14:textId="4F3E2C75" w:rsidR="00BA2A9B" w:rsidRPr="00BA2A9B" w:rsidRDefault="00BA2A9B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proficiency test is open to </w:t>
      </w:r>
      <w:r w:rsidR="005D0936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all Hungarian</w:t>
      </w:r>
      <w:r w:rsidRPr="005D0936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 economic operators</w:t>
      </w: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who, either independently or with the involvement of subcontractors, possess the required laboratory infrastructure and qualified personnel necessary for </w:t>
      </w:r>
      <w:r w:rsidR="005D0936"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>analysing</w:t>
      </w: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samples described in Section 1.</w:t>
      </w:r>
    </w:p>
    <w:p w14:paraId="1F3C5581" w14:textId="77777777" w:rsidR="005D0936" w:rsidRDefault="005D0936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12DDDD69" w14:textId="77777777" w:rsidR="00BA2A9B" w:rsidRPr="00BA2A9B" w:rsidRDefault="00BA2A9B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In addition, applicants must hold accreditation under the international standard </w:t>
      </w:r>
      <w:r w:rsidRPr="005D0936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ISO/IEC 17025:2017 – General requirements for the competence of testing and calibration laboratories</w:t>
      </w: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or possess an </w:t>
      </w:r>
      <w:r w:rsidRPr="005D0936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equivalent certificate</w:t>
      </w: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issued by a recognized accreditation body registered in another Member State of the European Union, attesting to compliance with this standard.</w:t>
      </w:r>
    </w:p>
    <w:p w14:paraId="6483C488" w14:textId="12A1C443" w:rsidR="00BA2A9B" w:rsidRPr="00BA2A9B" w:rsidRDefault="00BA2A9B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2E1788DF" w14:textId="796ADB64" w:rsidR="00BA2A9B" w:rsidRPr="00BA2A9B" w:rsidRDefault="00BA2A9B" w:rsidP="00B6040B">
      <w:pPr>
        <w:pStyle w:val="NormlWeb"/>
        <w:numPr>
          <w:ilvl w:val="0"/>
          <w:numId w:val="9"/>
        </w:numPr>
        <w:spacing w:before="120" w:beforeAutospacing="0" w:after="0" w:afterAutospacing="0" w:line="312" w:lineRule="auto"/>
        <w:jc w:val="both"/>
        <w:rPr>
          <w:b/>
          <w:lang w:val="en-GB"/>
        </w:rPr>
      </w:pPr>
      <w:proofErr w:type="spellStart"/>
      <w:r w:rsidRPr="00857D63">
        <w:rPr>
          <w:rStyle w:val="Kiemels2"/>
        </w:rPr>
        <w:t>Method</w:t>
      </w:r>
      <w:proofErr w:type="spellEnd"/>
      <w:r w:rsidRPr="005D0936">
        <w:rPr>
          <w:b/>
          <w:bCs/>
          <w:lang w:val="en-GB"/>
        </w:rPr>
        <w:t xml:space="preserve"> of Application Submission</w:t>
      </w:r>
    </w:p>
    <w:p w14:paraId="136F7701" w14:textId="77777777" w:rsidR="005D0936" w:rsidRDefault="005D0936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57EAA954" w14:textId="3A74C2D8" w:rsidR="00BA2A9B" w:rsidRDefault="00BA2A9B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Applications must be submitted in writing, accompanied by a </w:t>
      </w:r>
      <w:r w:rsidRPr="003A5357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completed application form</w:t>
      </w: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and a </w:t>
      </w:r>
      <w:r w:rsidRPr="003A5357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declaration</w:t>
      </w: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>. The required documents can be downloaded from:</w:t>
      </w:r>
      <w:r w:rsidR="003A535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hyperlink r:id="rId11" w:history="1">
        <w:r w:rsidR="003A5357" w:rsidRPr="00C63B36">
          <w:rPr>
            <w:rStyle w:val="Hiperhivatkozs"/>
            <w:rFonts w:ascii="Times New Roman" w:eastAsia="Times New Roman" w:hAnsi="Times New Roman" w:cs="Times New Roman"/>
            <w:sz w:val="24"/>
            <w:szCs w:val="24"/>
            <w:lang w:val="en-GB"/>
          </w:rPr>
          <w:t>www.svajcialap.hu/palyazatok</w:t>
        </w:r>
      </w:hyperlink>
      <w:r w:rsidR="003A5357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14:paraId="07C8F4E0" w14:textId="77777777" w:rsidR="003A5357" w:rsidRPr="00BA2A9B" w:rsidRDefault="003A5357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606EDEF2" w14:textId="5F615B86" w:rsidR="00BA2A9B" w:rsidRPr="00BA2A9B" w:rsidRDefault="00BA2A9B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Completed application </w:t>
      </w:r>
      <w:r w:rsidR="003A5357">
        <w:rPr>
          <w:rFonts w:ascii="Times New Roman" w:eastAsia="Times New Roman" w:hAnsi="Times New Roman" w:cs="Times New Roman"/>
          <w:sz w:val="24"/>
          <w:szCs w:val="24"/>
          <w:lang w:val="en-GB"/>
        </w:rPr>
        <w:t>documents</w:t>
      </w: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must be submitted electronically to the following email address: </w:t>
      </w:r>
      <w:hyperlink r:id="rId12" w:history="1">
        <w:r w:rsidR="00861C57" w:rsidRPr="00C268B8">
          <w:rPr>
            <w:rStyle w:val="Hiperhivatkozs"/>
            <w:rFonts w:ascii="Times New Roman" w:eastAsia="Times New Roman" w:hAnsi="Times New Roman" w:cs="Times New Roman"/>
            <w:bCs/>
            <w:sz w:val="24"/>
            <w:szCs w:val="24"/>
            <w:lang w:val="en-GB"/>
          </w:rPr>
          <w:t>vtcsf@em.gov.hu</w:t>
        </w:r>
      </w:hyperlink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addressed to </w:t>
      </w:r>
      <w:r w:rsidRPr="003A5357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Balázs Koppány</w:t>
      </w: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>, Chair of the Program</w:t>
      </w:r>
      <w:r w:rsidR="00861C57">
        <w:rPr>
          <w:rFonts w:ascii="Times New Roman" w:eastAsia="Times New Roman" w:hAnsi="Times New Roman" w:cs="Times New Roman"/>
          <w:sz w:val="24"/>
          <w:szCs w:val="24"/>
          <w:lang w:val="en-GB"/>
        </w:rPr>
        <w:t>me</w:t>
      </w: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Component's Professional Steering </w:t>
      </w:r>
      <w:r w:rsidR="003A5357">
        <w:rPr>
          <w:rFonts w:ascii="Times New Roman" w:eastAsia="Times New Roman" w:hAnsi="Times New Roman" w:cs="Times New Roman"/>
          <w:sz w:val="24"/>
          <w:szCs w:val="24"/>
          <w:lang w:val="en-GB"/>
        </w:rPr>
        <w:t>Board</w:t>
      </w: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14:paraId="6C904B41" w14:textId="77777777" w:rsidR="003A5357" w:rsidRDefault="003A5357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186BC52E" w14:textId="286652F6" w:rsidR="00BA2A9B" w:rsidRDefault="00BA2A9B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For additional information related to the application process, inquiries may be sent to </w:t>
      </w:r>
      <w:hyperlink r:id="rId13" w:history="1">
        <w:r w:rsidR="00DE02FB" w:rsidRPr="00C268B8">
          <w:rPr>
            <w:rStyle w:val="Hiperhivatkozs"/>
            <w:rFonts w:ascii="Times New Roman" w:eastAsia="Times New Roman" w:hAnsi="Times New Roman" w:cs="Times New Roman"/>
            <w:bCs/>
            <w:sz w:val="24"/>
            <w:szCs w:val="24"/>
            <w:lang w:val="en-GB"/>
          </w:rPr>
          <w:t>vtcsf@em.gov.hu</w:t>
        </w:r>
      </w:hyperlink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also </w:t>
      </w:r>
      <w:r w:rsidR="003A5357">
        <w:rPr>
          <w:rFonts w:ascii="Times New Roman" w:eastAsia="Times New Roman" w:hAnsi="Times New Roman" w:cs="Times New Roman"/>
          <w:sz w:val="24"/>
          <w:szCs w:val="24"/>
          <w:lang w:val="en-GB"/>
        </w:rPr>
        <w:t>addressed</w:t>
      </w: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to Balázs Koppány.</w:t>
      </w:r>
    </w:p>
    <w:p w14:paraId="711CC34F" w14:textId="77777777" w:rsidR="003A5357" w:rsidRPr="00BA2A9B" w:rsidRDefault="003A5357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79783253" w14:textId="77777777" w:rsidR="00BA2A9B" w:rsidRDefault="00BA2A9B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</w:pPr>
      <w:r w:rsidRPr="003A5357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The language of the application is Hungarian.</w:t>
      </w:r>
    </w:p>
    <w:p w14:paraId="78896FE5" w14:textId="77777777" w:rsidR="00DE02FB" w:rsidRPr="00BA2A9B" w:rsidRDefault="00DE02FB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2840CE3A" w14:textId="0492F3F9" w:rsidR="003A5357" w:rsidRPr="00DE02FB" w:rsidRDefault="00BA2A9B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DE02FB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Deadline for submission:</w:t>
      </w:r>
      <w:r w:rsidRPr="00DE02F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A</w:t>
      </w:r>
      <w:r w:rsidR="00FC2208" w:rsidRPr="00DE02F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ugust 25</w:t>
      </w:r>
      <w:r w:rsidR="003A5357" w:rsidRPr="00DE02F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, 2025, 2</w:t>
      </w:r>
      <w:r w:rsidR="00FC2208" w:rsidRPr="00DE02F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3</w:t>
      </w:r>
      <w:r w:rsidR="003A5357" w:rsidRPr="00DE02F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:</w:t>
      </w:r>
      <w:r w:rsidR="00FC2208" w:rsidRPr="00DE02F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59</w:t>
      </w:r>
      <w:r w:rsidRPr="00DE02F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.</w:t>
      </w:r>
    </w:p>
    <w:p w14:paraId="132F9856" w14:textId="59344423" w:rsidR="00BA2A9B" w:rsidRDefault="00BA2A9B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Applications submitted after the deadline or incomplete submissions will be </w:t>
      </w:r>
      <w:r w:rsidRPr="003A5357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automatically rejected</w:t>
      </w: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14:paraId="597BDA4A" w14:textId="77777777" w:rsidR="003A5357" w:rsidRPr="00BA2A9B" w:rsidRDefault="003A5357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23F3CA39" w14:textId="77777777" w:rsidR="00BA2A9B" w:rsidRPr="00BA2A9B" w:rsidRDefault="00BA2A9B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Each applicant may participate </w:t>
      </w:r>
      <w:r w:rsidRPr="003A5357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only once</w:t>
      </w: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in the proficiency test. </w:t>
      </w:r>
      <w:r w:rsidRPr="003A5357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Results are final and cannot be repeated.</w:t>
      </w:r>
    </w:p>
    <w:p w14:paraId="1595FBD8" w14:textId="77777777" w:rsidR="00BA2A9B" w:rsidRPr="00A13789" w:rsidRDefault="00BA2A9B" w:rsidP="00B6040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0" w:line="31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</w:pPr>
    </w:p>
    <w:p w14:paraId="6D592681" w14:textId="488ABD89" w:rsidR="00BA2A9B" w:rsidRPr="00DE02FB" w:rsidRDefault="00BA2A9B" w:rsidP="00B6040B">
      <w:pPr>
        <w:pStyle w:val="NormlWeb"/>
        <w:numPr>
          <w:ilvl w:val="0"/>
          <w:numId w:val="9"/>
        </w:numPr>
        <w:spacing w:before="120" w:beforeAutospacing="0" w:after="0" w:afterAutospacing="0" w:line="312" w:lineRule="auto"/>
        <w:jc w:val="both"/>
        <w:rPr>
          <w:b/>
          <w:lang w:val="en-GB"/>
        </w:rPr>
      </w:pPr>
      <w:r w:rsidRPr="00DE02FB">
        <w:rPr>
          <w:rStyle w:val="Kiemels2"/>
          <w:lang w:val="en-GB"/>
        </w:rPr>
        <w:t>Evaluation</w:t>
      </w:r>
      <w:r w:rsidRPr="00DE02FB">
        <w:rPr>
          <w:b/>
          <w:bCs/>
          <w:lang w:val="en-GB"/>
        </w:rPr>
        <w:t xml:space="preserve"> of Applications</w:t>
      </w:r>
    </w:p>
    <w:p w14:paraId="4CE4E84C" w14:textId="77777777" w:rsidR="003A5357" w:rsidRPr="003A5357" w:rsidRDefault="003A5357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102723BE" w14:textId="08443CF4" w:rsidR="00BA2A9B" w:rsidRDefault="00A27D29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A27D29">
        <w:rPr>
          <w:rFonts w:ascii="Times New Roman" w:eastAsia="Times New Roman" w:hAnsi="Times New Roman" w:cs="Times New Roman"/>
          <w:sz w:val="24"/>
          <w:szCs w:val="24"/>
          <w:lang w:val="en-GB"/>
        </w:rPr>
        <w:t>Applications received by the deadline</w:t>
      </w:r>
      <w:r w:rsidR="00B7700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indicated in point 5</w:t>
      </w:r>
      <w:r w:rsidRPr="00A27D2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will be reviewed by the Ministry of Energy for compliance with the </w:t>
      </w:r>
      <w:r w:rsidR="00B7700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formal </w:t>
      </w:r>
      <w:r w:rsidRPr="00A27D2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requirements set forth in </w:t>
      </w:r>
      <w:r w:rsidR="00B77001">
        <w:rPr>
          <w:rFonts w:ascii="Times New Roman" w:eastAsia="Times New Roman" w:hAnsi="Times New Roman" w:cs="Times New Roman"/>
          <w:sz w:val="24"/>
          <w:szCs w:val="24"/>
          <w:lang w:val="en-GB"/>
        </w:rPr>
        <w:t>point 4</w:t>
      </w:r>
      <w:r w:rsidRPr="00A27D29">
        <w:rPr>
          <w:rFonts w:ascii="Times New Roman" w:eastAsia="Times New Roman" w:hAnsi="Times New Roman" w:cs="Times New Roman"/>
          <w:sz w:val="24"/>
          <w:szCs w:val="24"/>
          <w:lang w:val="en-GB"/>
        </w:rPr>
        <w:t>, based on the</w:t>
      </w:r>
      <w:r w:rsidR="00B7700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documents and </w:t>
      </w:r>
      <w:r w:rsidRPr="00A27D29">
        <w:rPr>
          <w:rFonts w:ascii="Times New Roman" w:eastAsia="Times New Roman" w:hAnsi="Times New Roman" w:cs="Times New Roman"/>
          <w:sz w:val="24"/>
          <w:szCs w:val="24"/>
          <w:lang w:val="en-GB"/>
        </w:rPr>
        <w:t>declarations</w:t>
      </w:r>
      <w:r w:rsidR="00B7700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B77001" w:rsidRPr="00B77001">
        <w:rPr>
          <w:rFonts w:ascii="Times New Roman" w:eastAsia="Times New Roman" w:hAnsi="Times New Roman" w:cs="Times New Roman"/>
          <w:sz w:val="24"/>
          <w:szCs w:val="24"/>
          <w:lang w:val="en-GB"/>
        </w:rPr>
        <w:t>that must be submitted as part of the application</w:t>
      </w:r>
      <w:r w:rsidRPr="00A27D29">
        <w:rPr>
          <w:rFonts w:ascii="Times New Roman" w:eastAsia="Times New Roman" w:hAnsi="Times New Roman" w:cs="Times New Roman"/>
          <w:sz w:val="24"/>
          <w:szCs w:val="24"/>
          <w:lang w:val="en-GB"/>
        </w:rPr>
        <w:t>. Subsequently, the compliant applications will be fo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rwarded </w:t>
      </w:r>
      <w:r w:rsidR="00B7700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by the Ministry of Energy 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to the Swiss</w:t>
      </w:r>
      <w:r w:rsidRPr="00A27D2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laboratory organizing the proficiency (</w:t>
      </w:r>
      <w:proofErr w:type="spellStart"/>
      <w:r w:rsidRPr="00A27D29">
        <w:rPr>
          <w:rFonts w:ascii="Times New Roman" w:eastAsia="Times New Roman" w:hAnsi="Times New Roman" w:cs="Times New Roman"/>
          <w:sz w:val="24"/>
          <w:szCs w:val="24"/>
          <w:lang w:val="en-GB"/>
        </w:rPr>
        <w:t>interlaboratory</w:t>
      </w:r>
      <w:proofErr w:type="spellEnd"/>
      <w:r w:rsidRPr="00A27D2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comparison) test.</w:t>
      </w:r>
    </w:p>
    <w:p w14:paraId="4CE8B258" w14:textId="77777777" w:rsidR="005007C6" w:rsidRPr="00BA2A9B" w:rsidRDefault="005007C6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4892F3AF" w14:textId="2BD36372" w:rsidR="00BA2A9B" w:rsidRDefault="00BA2A9B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Applications that meet the formal requirements will be forwarded to the </w:t>
      </w:r>
      <w:r w:rsidR="00B3106B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Swiss</w:t>
      </w:r>
      <w:r w:rsidRPr="003A5357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 laboratory</w:t>
      </w:r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responsible for organizing the proficiency (</w:t>
      </w:r>
      <w:proofErr w:type="spellStart"/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>interlaboratory</w:t>
      </w:r>
      <w:proofErr w:type="spellEnd"/>
      <w:r w:rsidRPr="00BA2A9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comparison) test.</w:t>
      </w:r>
    </w:p>
    <w:p w14:paraId="160EB2FD" w14:textId="77777777" w:rsidR="005007C6" w:rsidRPr="00DE02FB" w:rsidRDefault="005007C6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489B5B3D" w14:textId="77777777" w:rsidR="00BA2A9B" w:rsidRPr="00DE02FB" w:rsidRDefault="00BA2A9B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DE02FB">
        <w:rPr>
          <w:rFonts w:ascii="Times New Roman" w:eastAsia="Times New Roman" w:hAnsi="Times New Roman" w:cs="Times New Roman"/>
          <w:sz w:val="24"/>
          <w:szCs w:val="24"/>
          <w:lang w:val="en-GB"/>
        </w:rPr>
        <w:t>Applicants will receive written notification confirming the forwarding of their application.</w:t>
      </w:r>
    </w:p>
    <w:p w14:paraId="0B0804C3" w14:textId="40F4EECD" w:rsidR="00BA2A9B" w:rsidRPr="00DE02FB" w:rsidRDefault="00BA2A9B" w:rsidP="00B6040B">
      <w:pPr>
        <w:spacing w:before="120"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DE02F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list of analytical laboratories participating in the proficiency test will be published on the website: </w:t>
      </w:r>
      <w:hyperlink r:id="rId14" w:history="1">
        <w:r w:rsidR="006C1F64" w:rsidRPr="00C268B8">
          <w:rPr>
            <w:rStyle w:val="Hiperhivatkozs"/>
            <w:rFonts w:ascii="Times New Roman" w:eastAsia="Times New Roman" w:hAnsi="Times New Roman" w:cs="Times New Roman"/>
            <w:sz w:val="24"/>
            <w:szCs w:val="24"/>
            <w:lang w:val="en-GB"/>
          </w:rPr>
          <w:t>www.svajcialap.hu</w:t>
        </w:r>
      </w:hyperlink>
      <w:r w:rsidRPr="00DE02FB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14:paraId="0C89C598" w14:textId="77777777" w:rsidR="00BA2A9B" w:rsidRPr="00DE02FB" w:rsidRDefault="00BA2A9B" w:rsidP="00B6040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0" w:line="31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</w:pPr>
    </w:p>
    <w:p w14:paraId="037A76CC" w14:textId="282DD581" w:rsidR="0089323A" w:rsidRPr="00DE02FB" w:rsidRDefault="0089323A" w:rsidP="00B6040B">
      <w:pPr>
        <w:pStyle w:val="NormlWeb"/>
        <w:numPr>
          <w:ilvl w:val="0"/>
          <w:numId w:val="9"/>
        </w:numPr>
        <w:spacing w:before="120" w:beforeAutospacing="0" w:after="0" w:afterAutospacing="0" w:line="312" w:lineRule="auto"/>
        <w:jc w:val="both"/>
        <w:rPr>
          <w:rStyle w:val="Kiemels2"/>
          <w:lang w:val="en-GB"/>
        </w:rPr>
      </w:pPr>
      <w:r w:rsidRPr="00DE02FB">
        <w:rPr>
          <w:rStyle w:val="Kiemels2"/>
          <w:lang w:val="en-GB"/>
        </w:rPr>
        <w:t>Attachments (</w:t>
      </w:r>
      <w:r w:rsidR="00861C57">
        <w:rPr>
          <w:rStyle w:val="Kiemels2"/>
          <w:lang w:val="en-GB"/>
        </w:rPr>
        <w:t>d</w:t>
      </w:r>
      <w:r w:rsidRPr="00DE02FB">
        <w:rPr>
          <w:rStyle w:val="Kiemels2"/>
          <w:lang w:val="en-GB"/>
        </w:rPr>
        <w:t>ocuments to be submitted)</w:t>
      </w:r>
      <w:r w:rsidR="00DE02FB" w:rsidRPr="00DE02FB">
        <w:rPr>
          <w:rStyle w:val="Kiemels2"/>
          <w:lang w:val="en-GB"/>
        </w:rPr>
        <w:t>:</w:t>
      </w:r>
    </w:p>
    <w:p w14:paraId="0C2C19EC" w14:textId="77777777" w:rsidR="0089323A" w:rsidRPr="00DE02FB" w:rsidRDefault="0089323A" w:rsidP="00B6040B">
      <w:pPr>
        <w:pStyle w:val="NormlWeb"/>
        <w:numPr>
          <w:ilvl w:val="0"/>
          <w:numId w:val="19"/>
        </w:numPr>
        <w:tabs>
          <w:tab w:val="clear" w:pos="720"/>
          <w:tab w:val="num" w:pos="1134"/>
        </w:tabs>
        <w:spacing w:before="120" w:beforeAutospacing="0" w:after="0" w:afterAutospacing="0" w:line="312" w:lineRule="auto"/>
        <w:ind w:left="993"/>
        <w:rPr>
          <w:lang w:val="en-GB"/>
        </w:rPr>
      </w:pPr>
      <w:r w:rsidRPr="00DE02FB">
        <w:rPr>
          <w:lang w:val="en-GB"/>
        </w:rPr>
        <w:t>Application form</w:t>
      </w:r>
    </w:p>
    <w:p w14:paraId="12EB33DA" w14:textId="77777777" w:rsidR="0089323A" w:rsidRPr="00DE02FB" w:rsidRDefault="0089323A" w:rsidP="00B6040B">
      <w:pPr>
        <w:pStyle w:val="NormlWeb"/>
        <w:numPr>
          <w:ilvl w:val="0"/>
          <w:numId w:val="19"/>
        </w:numPr>
        <w:tabs>
          <w:tab w:val="clear" w:pos="720"/>
          <w:tab w:val="num" w:pos="1134"/>
        </w:tabs>
        <w:spacing w:before="120" w:beforeAutospacing="0" w:after="0" w:afterAutospacing="0" w:line="312" w:lineRule="auto"/>
        <w:ind w:left="993"/>
        <w:rPr>
          <w:lang w:val="en-GB"/>
        </w:rPr>
      </w:pPr>
      <w:r w:rsidRPr="00DE02FB">
        <w:rPr>
          <w:lang w:val="en-GB"/>
        </w:rPr>
        <w:t>Declaration of participation in the application</w:t>
      </w:r>
    </w:p>
    <w:p w14:paraId="4B3EB55D" w14:textId="77777777" w:rsidR="0089323A" w:rsidRPr="00DE02FB" w:rsidRDefault="0089323A" w:rsidP="00B6040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0" w:line="31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</w:pPr>
    </w:p>
    <w:sectPr w:rsidR="0089323A" w:rsidRPr="00DE02FB" w:rsidSect="000312A6">
      <w:headerReference w:type="default" r:id="rId15"/>
      <w:pgSz w:w="11906" w:h="16838"/>
      <w:pgMar w:top="2265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C449B15" w16cex:dateUtc="2025-08-11T14:38:00Z"/>
  <w16cex:commentExtensible w16cex:durableId="2C449A30" w16cex:dateUtc="2025-08-11T14:34:00Z"/>
  <w16cex:commentExtensible w16cex:durableId="2C449C50" w16cex:dateUtc="2025-08-11T14:4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69418F6" w16cid:durableId="2C449B15"/>
  <w16cid:commentId w16cid:paraId="02391868" w16cid:durableId="2C449A30"/>
  <w16cid:commentId w16cid:paraId="686C52FB" w16cid:durableId="2C449C5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04BC66" w14:textId="77777777" w:rsidR="00832B3E" w:rsidRDefault="00832B3E" w:rsidP="000312A6">
      <w:pPr>
        <w:spacing w:after="0" w:line="240" w:lineRule="auto"/>
      </w:pPr>
      <w:r>
        <w:separator/>
      </w:r>
    </w:p>
  </w:endnote>
  <w:endnote w:type="continuationSeparator" w:id="0">
    <w:p w14:paraId="2725F059" w14:textId="77777777" w:rsidR="00832B3E" w:rsidRDefault="00832B3E" w:rsidP="00031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180D92" w14:textId="77777777" w:rsidR="00832B3E" w:rsidRDefault="00832B3E" w:rsidP="000312A6">
      <w:pPr>
        <w:spacing w:after="0" w:line="240" w:lineRule="auto"/>
      </w:pPr>
      <w:r>
        <w:separator/>
      </w:r>
    </w:p>
  </w:footnote>
  <w:footnote w:type="continuationSeparator" w:id="0">
    <w:p w14:paraId="43A495C9" w14:textId="77777777" w:rsidR="00832B3E" w:rsidRDefault="00832B3E" w:rsidP="000312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171192" w14:textId="18C7BEA6" w:rsidR="000312A6" w:rsidRDefault="00B3106B" w:rsidP="005007C6">
    <w:pPr>
      <w:pStyle w:val="lfej"/>
      <w:tabs>
        <w:tab w:val="clear" w:pos="4536"/>
        <w:tab w:val="clear" w:pos="9072"/>
        <w:tab w:val="left" w:pos="7200"/>
      </w:tabs>
    </w:pPr>
    <w:r>
      <w:rPr>
        <w:noProof/>
      </w:rPr>
      <w:drawing>
        <wp:inline distT="0" distB="0" distL="0" distR="0" wp14:anchorId="093F226F" wp14:editId="7BCF52AF">
          <wp:extent cx="2983992" cy="838200"/>
          <wp:effectExtent l="0" t="0" r="6985" b="0"/>
          <wp:docPr id="1" name="Kép 1" descr="cid:image004.png@01DB86AB.BD1374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3" descr="cid:image004.png@01DB86AB.BD13746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8133" cy="8393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007C6">
      <w:tab/>
    </w:r>
    <w:r w:rsidR="005007C6">
      <w:rPr>
        <w:noProof/>
      </w:rPr>
      <w:drawing>
        <wp:inline distT="0" distB="0" distL="0" distR="0" wp14:anchorId="69C101F6" wp14:editId="33A875D7">
          <wp:extent cx="933450" cy="865809"/>
          <wp:effectExtent l="0" t="0" r="0" b="0"/>
          <wp:docPr id="3" name="Kép 3" descr="cid:image005.jpg@01DB86AB.BD1374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4" descr="cid:image005.jpg@01DB86AB.BD137460"/>
                  <pic:cNvPicPr>
                    <a:picLocks noChangeAspect="1" noChangeArrowheads="1"/>
                  </pic:cNvPicPr>
                </pic:nvPicPr>
                <pic:blipFill>
                  <a:blip r:embed="rId3" r:link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031" cy="8737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179B9"/>
    <w:multiLevelType w:val="hybridMultilevel"/>
    <w:tmpl w:val="BAD61D42"/>
    <w:lvl w:ilvl="0" w:tplc="F20E8D2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D408E"/>
    <w:multiLevelType w:val="hybridMultilevel"/>
    <w:tmpl w:val="A2D2BA26"/>
    <w:lvl w:ilvl="0" w:tplc="ECE46AD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3AB5BCA"/>
    <w:multiLevelType w:val="hybridMultilevel"/>
    <w:tmpl w:val="4B069B5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D42FD"/>
    <w:multiLevelType w:val="hybridMultilevel"/>
    <w:tmpl w:val="3AD0B8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C83B53"/>
    <w:multiLevelType w:val="hybridMultilevel"/>
    <w:tmpl w:val="31DAD70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4F77E4"/>
    <w:multiLevelType w:val="hybridMultilevel"/>
    <w:tmpl w:val="4A70270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E170DE"/>
    <w:multiLevelType w:val="hybridMultilevel"/>
    <w:tmpl w:val="6A50189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096424"/>
    <w:multiLevelType w:val="multilevel"/>
    <w:tmpl w:val="12EE9B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DCA6044"/>
    <w:multiLevelType w:val="hybridMultilevel"/>
    <w:tmpl w:val="9FE0C7B8"/>
    <w:lvl w:ilvl="0" w:tplc="ECE46A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2D6B8A"/>
    <w:multiLevelType w:val="multilevel"/>
    <w:tmpl w:val="C8F26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BE1D10"/>
    <w:multiLevelType w:val="multilevel"/>
    <w:tmpl w:val="25F44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367F1E"/>
    <w:multiLevelType w:val="hybridMultilevel"/>
    <w:tmpl w:val="0BC62550"/>
    <w:lvl w:ilvl="0" w:tplc="ECE46A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678C2EA">
      <w:numFmt w:val="bullet"/>
      <w:lvlText w:val="•"/>
      <w:lvlJc w:val="left"/>
      <w:pPr>
        <w:ind w:left="1788" w:hanging="708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3A4846"/>
    <w:multiLevelType w:val="hybridMultilevel"/>
    <w:tmpl w:val="AFA4B3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E17954"/>
    <w:multiLevelType w:val="hybridMultilevel"/>
    <w:tmpl w:val="C9C29D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F66FCB"/>
    <w:multiLevelType w:val="hybridMultilevel"/>
    <w:tmpl w:val="EB1ACC9C"/>
    <w:lvl w:ilvl="0" w:tplc="E30AB67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6B0347"/>
    <w:multiLevelType w:val="multilevel"/>
    <w:tmpl w:val="D08C2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00F6669"/>
    <w:multiLevelType w:val="hybridMultilevel"/>
    <w:tmpl w:val="46F4965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200E6D"/>
    <w:multiLevelType w:val="multilevel"/>
    <w:tmpl w:val="38520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B0621F"/>
    <w:multiLevelType w:val="hybridMultilevel"/>
    <w:tmpl w:val="31DAD70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E10433"/>
    <w:multiLevelType w:val="hybridMultilevel"/>
    <w:tmpl w:val="0CC8AE2C"/>
    <w:lvl w:ilvl="0" w:tplc="4CE442FE">
      <w:start w:val="1"/>
      <w:numFmt w:val="decimal"/>
      <w:lvlText w:val="%1.)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6"/>
  </w:num>
  <w:num w:numId="3">
    <w:abstractNumId w:val="8"/>
  </w:num>
  <w:num w:numId="4">
    <w:abstractNumId w:val="11"/>
  </w:num>
  <w:num w:numId="5">
    <w:abstractNumId w:val="1"/>
  </w:num>
  <w:num w:numId="6">
    <w:abstractNumId w:val="2"/>
  </w:num>
  <w:num w:numId="7">
    <w:abstractNumId w:val="6"/>
  </w:num>
  <w:num w:numId="8">
    <w:abstractNumId w:val="12"/>
  </w:num>
  <w:num w:numId="9">
    <w:abstractNumId w:val="4"/>
  </w:num>
  <w:num w:numId="10">
    <w:abstractNumId w:val="13"/>
  </w:num>
  <w:num w:numId="11">
    <w:abstractNumId w:val="10"/>
  </w:num>
  <w:num w:numId="12">
    <w:abstractNumId w:val="19"/>
  </w:num>
  <w:num w:numId="13">
    <w:abstractNumId w:val="0"/>
  </w:num>
  <w:num w:numId="14">
    <w:abstractNumId w:val="17"/>
  </w:num>
  <w:num w:numId="15">
    <w:abstractNumId w:val="9"/>
  </w:num>
  <w:num w:numId="16">
    <w:abstractNumId w:val="5"/>
  </w:num>
  <w:num w:numId="17">
    <w:abstractNumId w:val="3"/>
  </w:num>
  <w:num w:numId="18">
    <w:abstractNumId w:val="14"/>
  </w:num>
  <w:num w:numId="19">
    <w:abstractNumId w:val="15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2A6"/>
    <w:rsid w:val="000058E1"/>
    <w:rsid w:val="0000601D"/>
    <w:rsid w:val="00025832"/>
    <w:rsid w:val="0002751F"/>
    <w:rsid w:val="000312A6"/>
    <w:rsid w:val="00040CF7"/>
    <w:rsid w:val="000415E5"/>
    <w:rsid w:val="00045D9E"/>
    <w:rsid w:val="00050EE7"/>
    <w:rsid w:val="00063D74"/>
    <w:rsid w:val="00070B67"/>
    <w:rsid w:val="00077538"/>
    <w:rsid w:val="000920F3"/>
    <w:rsid w:val="0009440A"/>
    <w:rsid w:val="00095B08"/>
    <w:rsid w:val="000A072A"/>
    <w:rsid w:val="000A26B1"/>
    <w:rsid w:val="000B40AE"/>
    <w:rsid w:val="000C0470"/>
    <w:rsid w:val="000C61A2"/>
    <w:rsid w:val="000D0D8E"/>
    <w:rsid w:val="000D631D"/>
    <w:rsid w:val="000E0331"/>
    <w:rsid w:val="000E58DB"/>
    <w:rsid w:val="000E70D3"/>
    <w:rsid w:val="001010A3"/>
    <w:rsid w:val="00105570"/>
    <w:rsid w:val="00113CA4"/>
    <w:rsid w:val="0012240F"/>
    <w:rsid w:val="00127D05"/>
    <w:rsid w:val="0014050F"/>
    <w:rsid w:val="00156CC2"/>
    <w:rsid w:val="00157671"/>
    <w:rsid w:val="00161D30"/>
    <w:rsid w:val="00170E16"/>
    <w:rsid w:val="001765DA"/>
    <w:rsid w:val="00177875"/>
    <w:rsid w:val="00181C90"/>
    <w:rsid w:val="001A3623"/>
    <w:rsid w:val="001A49A7"/>
    <w:rsid w:val="001A5E47"/>
    <w:rsid w:val="001A6EFA"/>
    <w:rsid w:val="001B49AB"/>
    <w:rsid w:val="001B57AD"/>
    <w:rsid w:val="001C2C73"/>
    <w:rsid w:val="001C2EC0"/>
    <w:rsid w:val="001C7B26"/>
    <w:rsid w:val="001D0D53"/>
    <w:rsid w:val="001D0F1E"/>
    <w:rsid w:val="001D764E"/>
    <w:rsid w:val="001F4A9C"/>
    <w:rsid w:val="002108B0"/>
    <w:rsid w:val="00212CA5"/>
    <w:rsid w:val="0021306E"/>
    <w:rsid w:val="00221B9F"/>
    <w:rsid w:val="00221F64"/>
    <w:rsid w:val="002238CA"/>
    <w:rsid w:val="00223999"/>
    <w:rsid w:val="00223F63"/>
    <w:rsid w:val="0022428E"/>
    <w:rsid w:val="002323C0"/>
    <w:rsid w:val="002328A1"/>
    <w:rsid w:val="002330FB"/>
    <w:rsid w:val="0023749B"/>
    <w:rsid w:val="002400F4"/>
    <w:rsid w:val="0024039F"/>
    <w:rsid w:val="00240D90"/>
    <w:rsid w:val="002412E5"/>
    <w:rsid w:val="00243D91"/>
    <w:rsid w:val="0025739D"/>
    <w:rsid w:val="002608F3"/>
    <w:rsid w:val="002740CF"/>
    <w:rsid w:val="00274A1C"/>
    <w:rsid w:val="00286F5A"/>
    <w:rsid w:val="00287A55"/>
    <w:rsid w:val="00297006"/>
    <w:rsid w:val="002A1543"/>
    <w:rsid w:val="002A25F7"/>
    <w:rsid w:val="002A63DB"/>
    <w:rsid w:val="002B6FB5"/>
    <w:rsid w:val="002D12A6"/>
    <w:rsid w:val="002D6B96"/>
    <w:rsid w:val="002F10A8"/>
    <w:rsid w:val="002F26B3"/>
    <w:rsid w:val="002F6F35"/>
    <w:rsid w:val="00307455"/>
    <w:rsid w:val="00310336"/>
    <w:rsid w:val="00315447"/>
    <w:rsid w:val="00321682"/>
    <w:rsid w:val="00323633"/>
    <w:rsid w:val="0033533F"/>
    <w:rsid w:val="00340C57"/>
    <w:rsid w:val="00342D1B"/>
    <w:rsid w:val="00344AD6"/>
    <w:rsid w:val="003465F1"/>
    <w:rsid w:val="00347755"/>
    <w:rsid w:val="00350C3A"/>
    <w:rsid w:val="00352399"/>
    <w:rsid w:val="0036254A"/>
    <w:rsid w:val="003642A5"/>
    <w:rsid w:val="00373161"/>
    <w:rsid w:val="00373A90"/>
    <w:rsid w:val="003824AA"/>
    <w:rsid w:val="00392E1D"/>
    <w:rsid w:val="003A5357"/>
    <w:rsid w:val="003B27B6"/>
    <w:rsid w:val="003C6B75"/>
    <w:rsid w:val="003D328A"/>
    <w:rsid w:val="003D69AB"/>
    <w:rsid w:val="003E0D9D"/>
    <w:rsid w:val="003E3366"/>
    <w:rsid w:val="0040310A"/>
    <w:rsid w:val="0041701B"/>
    <w:rsid w:val="00425E95"/>
    <w:rsid w:val="00436A02"/>
    <w:rsid w:val="00447EE1"/>
    <w:rsid w:val="004608A6"/>
    <w:rsid w:val="004641D1"/>
    <w:rsid w:val="00470A91"/>
    <w:rsid w:val="00484999"/>
    <w:rsid w:val="00497D94"/>
    <w:rsid w:val="004A04F3"/>
    <w:rsid w:val="004B1A21"/>
    <w:rsid w:val="004B5E77"/>
    <w:rsid w:val="004C5351"/>
    <w:rsid w:val="004C7194"/>
    <w:rsid w:val="004C7705"/>
    <w:rsid w:val="004E6C60"/>
    <w:rsid w:val="005007C6"/>
    <w:rsid w:val="0050184A"/>
    <w:rsid w:val="00506429"/>
    <w:rsid w:val="00507964"/>
    <w:rsid w:val="005113D6"/>
    <w:rsid w:val="00512B01"/>
    <w:rsid w:val="00514128"/>
    <w:rsid w:val="00521275"/>
    <w:rsid w:val="00523950"/>
    <w:rsid w:val="00525095"/>
    <w:rsid w:val="00526D9F"/>
    <w:rsid w:val="00534951"/>
    <w:rsid w:val="00546028"/>
    <w:rsid w:val="005508A7"/>
    <w:rsid w:val="005512C1"/>
    <w:rsid w:val="005526E2"/>
    <w:rsid w:val="0056268B"/>
    <w:rsid w:val="005746DA"/>
    <w:rsid w:val="005820A7"/>
    <w:rsid w:val="00587675"/>
    <w:rsid w:val="00587A2A"/>
    <w:rsid w:val="005A3E70"/>
    <w:rsid w:val="005A6DCC"/>
    <w:rsid w:val="005B1B67"/>
    <w:rsid w:val="005D0936"/>
    <w:rsid w:val="005D17F4"/>
    <w:rsid w:val="005E7CC9"/>
    <w:rsid w:val="005F3C34"/>
    <w:rsid w:val="00601384"/>
    <w:rsid w:val="006162E7"/>
    <w:rsid w:val="00636DD2"/>
    <w:rsid w:val="00637DBC"/>
    <w:rsid w:val="006627A4"/>
    <w:rsid w:val="00671ADF"/>
    <w:rsid w:val="0067232D"/>
    <w:rsid w:val="006817F7"/>
    <w:rsid w:val="0068332D"/>
    <w:rsid w:val="00690470"/>
    <w:rsid w:val="006979A3"/>
    <w:rsid w:val="006A3F5E"/>
    <w:rsid w:val="006A4B18"/>
    <w:rsid w:val="006A75F7"/>
    <w:rsid w:val="006B1250"/>
    <w:rsid w:val="006C1F64"/>
    <w:rsid w:val="006C4981"/>
    <w:rsid w:val="006D0284"/>
    <w:rsid w:val="006D0E62"/>
    <w:rsid w:val="006D190D"/>
    <w:rsid w:val="006F5235"/>
    <w:rsid w:val="007032E1"/>
    <w:rsid w:val="007101E2"/>
    <w:rsid w:val="00713D53"/>
    <w:rsid w:val="0071795E"/>
    <w:rsid w:val="00717B1C"/>
    <w:rsid w:val="00723795"/>
    <w:rsid w:val="00732105"/>
    <w:rsid w:val="00734ACA"/>
    <w:rsid w:val="007375CA"/>
    <w:rsid w:val="0074117B"/>
    <w:rsid w:val="00742979"/>
    <w:rsid w:val="007437CB"/>
    <w:rsid w:val="0074495B"/>
    <w:rsid w:val="00753E12"/>
    <w:rsid w:val="00754A53"/>
    <w:rsid w:val="00755823"/>
    <w:rsid w:val="0076245E"/>
    <w:rsid w:val="007631C8"/>
    <w:rsid w:val="00777340"/>
    <w:rsid w:val="00777844"/>
    <w:rsid w:val="00784E2D"/>
    <w:rsid w:val="00796D33"/>
    <w:rsid w:val="007A1AFB"/>
    <w:rsid w:val="007A7AB3"/>
    <w:rsid w:val="007B10BE"/>
    <w:rsid w:val="007C192A"/>
    <w:rsid w:val="007C5A61"/>
    <w:rsid w:val="007D1BC5"/>
    <w:rsid w:val="007D2F59"/>
    <w:rsid w:val="007D30C2"/>
    <w:rsid w:val="007E380C"/>
    <w:rsid w:val="007F3D8E"/>
    <w:rsid w:val="0080757F"/>
    <w:rsid w:val="008079E5"/>
    <w:rsid w:val="008139F0"/>
    <w:rsid w:val="00817364"/>
    <w:rsid w:val="0082500C"/>
    <w:rsid w:val="00832B3E"/>
    <w:rsid w:val="0083780D"/>
    <w:rsid w:val="00840053"/>
    <w:rsid w:val="0084783E"/>
    <w:rsid w:val="008537BF"/>
    <w:rsid w:val="008564FF"/>
    <w:rsid w:val="00857D63"/>
    <w:rsid w:val="008615F3"/>
    <w:rsid w:val="00861C57"/>
    <w:rsid w:val="0086751F"/>
    <w:rsid w:val="00871E5D"/>
    <w:rsid w:val="0087213E"/>
    <w:rsid w:val="00884FF5"/>
    <w:rsid w:val="0089323A"/>
    <w:rsid w:val="00894711"/>
    <w:rsid w:val="008A36D4"/>
    <w:rsid w:val="008A3887"/>
    <w:rsid w:val="008B2990"/>
    <w:rsid w:val="008C02E7"/>
    <w:rsid w:val="008C1738"/>
    <w:rsid w:val="008D2406"/>
    <w:rsid w:val="008D6802"/>
    <w:rsid w:val="008D7253"/>
    <w:rsid w:val="008E2D61"/>
    <w:rsid w:val="008E77C5"/>
    <w:rsid w:val="008F77D3"/>
    <w:rsid w:val="00903088"/>
    <w:rsid w:val="00921AD8"/>
    <w:rsid w:val="00925CEF"/>
    <w:rsid w:val="00927D0A"/>
    <w:rsid w:val="009318EF"/>
    <w:rsid w:val="0093429B"/>
    <w:rsid w:val="00940117"/>
    <w:rsid w:val="00951077"/>
    <w:rsid w:val="00954205"/>
    <w:rsid w:val="0096266B"/>
    <w:rsid w:val="00962BB5"/>
    <w:rsid w:val="00973325"/>
    <w:rsid w:val="009772BC"/>
    <w:rsid w:val="00980F03"/>
    <w:rsid w:val="00992929"/>
    <w:rsid w:val="009A3D9D"/>
    <w:rsid w:val="009B1CA1"/>
    <w:rsid w:val="009B7A23"/>
    <w:rsid w:val="009D64CE"/>
    <w:rsid w:val="009E7085"/>
    <w:rsid w:val="009F435E"/>
    <w:rsid w:val="009F6BC5"/>
    <w:rsid w:val="00A01192"/>
    <w:rsid w:val="00A01B2D"/>
    <w:rsid w:val="00A12C38"/>
    <w:rsid w:val="00A13789"/>
    <w:rsid w:val="00A249E2"/>
    <w:rsid w:val="00A2775F"/>
    <w:rsid w:val="00A27D29"/>
    <w:rsid w:val="00A30A6A"/>
    <w:rsid w:val="00A35F4B"/>
    <w:rsid w:val="00A42B19"/>
    <w:rsid w:val="00A535DF"/>
    <w:rsid w:val="00A556B0"/>
    <w:rsid w:val="00A5603D"/>
    <w:rsid w:val="00A60119"/>
    <w:rsid w:val="00A610A9"/>
    <w:rsid w:val="00A707B8"/>
    <w:rsid w:val="00A754B7"/>
    <w:rsid w:val="00A919C2"/>
    <w:rsid w:val="00A97345"/>
    <w:rsid w:val="00AA1E10"/>
    <w:rsid w:val="00AA4FD0"/>
    <w:rsid w:val="00AA6A20"/>
    <w:rsid w:val="00AB4EEA"/>
    <w:rsid w:val="00AC0FD0"/>
    <w:rsid w:val="00AC5BA2"/>
    <w:rsid w:val="00AF43ED"/>
    <w:rsid w:val="00AF58E8"/>
    <w:rsid w:val="00AF6CF3"/>
    <w:rsid w:val="00B01D47"/>
    <w:rsid w:val="00B06FA4"/>
    <w:rsid w:val="00B10645"/>
    <w:rsid w:val="00B15BF4"/>
    <w:rsid w:val="00B160ED"/>
    <w:rsid w:val="00B20F0F"/>
    <w:rsid w:val="00B22478"/>
    <w:rsid w:val="00B3106B"/>
    <w:rsid w:val="00B43083"/>
    <w:rsid w:val="00B50C7B"/>
    <w:rsid w:val="00B6040B"/>
    <w:rsid w:val="00B61152"/>
    <w:rsid w:val="00B64D12"/>
    <w:rsid w:val="00B7440F"/>
    <w:rsid w:val="00B77001"/>
    <w:rsid w:val="00B86CF3"/>
    <w:rsid w:val="00B901E7"/>
    <w:rsid w:val="00B92294"/>
    <w:rsid w:val="00B923D7"/>
    <w:rsid w:val="00B94254"/>
    <w:rsid w:val="00BA11C9"/>
    <w:rsid w:val="00BA1D4C"/>
    <w:rsid w:val="00BA2A9B"/>
    <w:rsid w:val="00BB0E1F"/>
    <w:rsid w:val="00BB282C"/>
    <w:rsid w:val="00BB2AAC"/>
    <w:rsid w:val="00BC24E1"/>
    <w:rsid w:val="00BD2BF2"/>
    <w:rsid w:val="00BD65C4"/>
    <w:rsid w:val="00BD7576"/>
    <w:rsid w:val="00BE277A"/>
    <w:rsid w:val="00BE7A2B"/>
    <w:rsid w:val="00BF5C7F"/>
    <w:rsid w:val="00BF685B"/>
    <w:rsid w:val="00C02ADF"/>
    <w:rsid w:val="00C039FF"/>
    <w:rsid w:val="00C10BA9"/>
    <w:rsid w:val="00C25F6D"/>
    <w:rsid w:val="00C267FF"/>
    <w:rsid w:val="00C336A1"/>
    <w:rsid w:val="00C341D0"/>
    <w:rsid w:val="00C52D90"/>
    <w:rsid w:val="00C650C1"/>
    <w:rsid w:val="00C74487"/>
    <w:rsid w:val="00C74908"/>
    <w:rsid w:val="00C75A1D"/>
    <w:rsid w:val="00C77C6D"/>
    <w:rsid w:val="00C818E2"/>
    <w:rsid w:val="00C91779"/>
    <w:rsid w:val="00C91E35"/>
    <w:rsid w:val="00CA6229"/>
    <w:rsid w:val="00CB09BC"/>
    <w:rsid w:val="00CB26A4"/>
    <w:rsid w:val="00CC0832"/>
    <w:rsid w:val="00CD7596"/>
    <w:rsid w:val="00CE0630"/>
    <w:rsid w:val="00CE0EEB"/>
    <w:rsid w:val="00CE35FF"/>
    <w:rsid w:val="00CE532D"/>
    <w:rsid w:val="00CE754E"/>
    <w:rsid w:val="00CF3088"/>
    <w:rsid w:val="00D05A19"/>
    <w:rsid w:val="00D348C2"/>
    <w:rsid w:val="00D431DE"/>
    <w:rsid w:val="00D44B03"/>
    <w:rsid w:val="00D5311E"/>
    <w:rsid w:val="00D5454A"/>
    <w:rsid w:val="00D61AE8"/>
    <w:rsid w:val="00D62894"/>
    <w:rsid w:val="00D73DD6"/>
    <w:rsid w:val="00D76FE8"/>
    <w:rsid w:val="00D778E3"/>
    <w:rsid w:val="00D77D10"/>
    <w:rsid w:val="00D83EE8"/>
    <w:rsid w:val="00D83FCB"/>
    <w:rsid w:val="00D85177"/>
    <w:rsid w:val="00D86F39"/>
    <w:rsid w:val="00D87013"/>
    <w:rsid w:val="00DA3C56"/>
    <w:rsid w:val="00DA4425"/>
    <w:rsid w:val="00DA4803"/>
    <w:rsid w:val="00DA5815"/>
    <w:rsid w:val="00DB2719"/>
    <w:rsid w:val="00DB40D9"/>
    <w:rsid w:val="00DB7D60"/>
    <w:rsid w:val="00DC4322"/>
    <w:rsid w:val="00DC4ED0"/>
    <w:rsid w:val="00DD49CC"/>
    <w:rsid w:val="00DD5295"/>
    <w:rsid w:val="00DD681A"/>
    <w:rsid w:val="00DE02FB"/>
    <w:rsid w:val="00DE4481"/>
    <w:rsid w:val="00DE73E7"/>
    <w:rsid w:val="00DF2B40"/>
    <w:rsid w:val="00DF49C2"/>
    <w:rsid w:val="00DF4F38"/>
    <w:rsid w:val="00E014BC"/>
    <w:rsid w:val="00E01E29"/>
    <w:rsid w:val="00E1101C"/>
    <w:rsid w:val="00E20D2C"/>
    <w:rsid w:val="00E24388"/>
    <w:rsid w:val="00E355BC"/>
    <w:rsid w:val="00E375EF"/>
    <w:rsid w:val="00E4013B"/>
    <w:rsid w:val="00E43AF6"/>
    <w:rsid w:val="00E46CA2"/>
    <w:rsid w:val="00E52D12"/>
    <w:rsid w:val="00E56617"/>
    <w:rsid w:val="00E60BC4"/>
    <w:rsid w:val="00E61DB1"/>
    <w:rsid w:val="00E65AD7"/>
    <w:rsid w:val="00E65FCF"/>
    <w:rsid w:val="00E66B77"/>
    <w:rsid w:val="00E74C9B"/>
    <w:rsid w:val="00E75667"/>
    <w:rsid w:val="00E9237C"/>
    <w:rsid w:val="00EB0DF0"/>
    <w:rsid w:val="00EB4033"/>
    <w:rsid w:val="00EB44C2"/>
    <w:rsid w:val="00EC02D6"/>
    <w:rsid w:val="00EC6A77"/>
    <w:rsid w:val="00ED0BF5"/>
    <w:rsid w:val="00ED12D9"/>
    <w:rsid w:val="00ED4EB1"/>
    <w:rsid w:val="00ED613A"/>
    <w:rsid w:val="00EE2760"/>
    <w:rsid w:val="00EE53CF"/>
    <w:rsid w:val="00EF4896"/>
    <w:rsid w:val="00F01D84"/>
    <w:rsid w:val="00F17713"/>
    <w:rsid w:val="00F21BBD"/>
    <w:rsid w:val="00F305C1"/>
    <w:rsid w:val="00F32F76"/>
    <w:rsid w:val="00F35390"/>
    <w:rsid w:val="00F36B32"/>
    <w:rsid w:val="00F3700E"/>
    <w:rsid w:val="00F46898"/>
    <w:rsid w:val="00F52C7F"/>
    <w:rsid w:val="00F569B6"/>
    <w:rsid w:val="00F57FB8"/>
    <w:rsid w:val="00F642E9"/>
    <w:rsid w:val="00F67D26"/>
    <w:rsid w:val="00F70DED"/>
    <w:rsid w:val="00F7138A"/>
    <w:rsid w:val="00F7144A"/>
    <w:rsid w:val="00F80AAD"/>
    <w:rsid w:val="00F83716"/>
    <w:rsid w:val="00F86B99"/>
    <w:rsid w:val="00F97D58"/>
    <w:rsid w:val="00FB410A"/>
    <w:rsid w:val="00FB533D"/>
    <w:rsid w:val="00FC1F18"/>
    <w:rsid w:val="00FC2208"/>
    <w:rsid w:val="00FC4BF8"/>
    <w:rsid w:val="00FC5549"/>
    <w:rsid w:val="00FC731F"/>
    <w:rsid w:val="00FD39DF"/>
    <w:rsid w:val="00FE30C1"/>
    <w:rsid w:val="00FE6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68ED65"/>
  <w15:docId w15:val="{64299A40-21C6-4268-8509-296E35AC8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0312A6"/>
    <w:rPr>
      <w:rFonts w:ascii="Arial" w:eastAsia="Arial" w:hAnsi="Arial" w:cs="Arial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312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312A6"/>
  </w:style>
  <w:style w:type="paragraph" w:styleId="llb">
    <w:name w:val="footer"/>
    <w:basedOn w:val="Norml"/>
    <w:link w:val="llbChar"/>
    <w:uiPriority w:val="99"/>
    <w:unhideWhenUsed/>
    <w:rsid w:val="000312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312A6"/>
  </w:style>
  <w:style w:type="paragraph" w:styleId="Jegyzetszveg">
    <w:name w:val="annotation text"/>
    <w:basedOn w:val="Norml"/>
    <w:link w:val="JegyzetszvegChar"/>
    <w:uiPriority w:val="99"/>
    <w:unhideWhenUsed/>
    <w:rsid w:val="000312A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0312A6"/>
    <w:rPr>
      <w:rFonts w:ascii="Arial" w:eastAsia="Arial" w:hAnsi="Arial" w:cs="Arial"/>
      <w:sz w:val="20"/>
      <w:szCs w:val="20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0312A6"/>
    <w:rPr>
      <w:sz w:val="16"/>
      <w:szCs w:val="16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312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312A6"/>
    <w:rPr>
      <w:rFonts w:ascii="Segoe UI" w:eastAsia="Arial" w:hAnsi="Segoe UI" w:cs="Segoe UI"/>
      <w:sz w:val="18"/>
      <w:szCs w:val="18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7138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7138A"/>
    <w:rPr>
      <w:rFonts w:ascii="Arial" w:eastAsia="Arial" w:hAnsi="Arial" w:cs="Arial"/>
      <w:b/>
      <w:bCs/>
      <w:sz w:val="20"/>
      <w:szCs w:val="20"/>
      <w:lang w:eastAsia="hu-HU"/>
    </w:rPr>
  </w:style>
  <w:style w:type="paragraph" w:customStyle="1" w:styleId="wordsection1">
    <w:name w:val="wordsection1"/>
    <w:basedOn w:val="Norml"/>
    <w:uiPriority w:val="99"/>
    <w:rsid w:val="00D44B03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Listaszerbekezds">
    <w:name w:val="List Paragraph"/>
    <w:aliases w:val="Welt L,Listaszerű bekezdés1,Bullet List,FooterText,numbered,Paragraphe de liste1,Bulletr List Paragraph,列出段落,列出段落1,Listeafsnit1,Parágrafo da Lista1,List Paragraph2,List Paragraph21,リスト段落1,Párrafo de lista1,Listaszerű bekezdés5,List1"/>
    <w:basedOn w:val="Norml"/>
    <w:link w:val="ListaszerbekezdsChar"/>
    <w:uiPriority w:val="34"/>
    <w:qFormat/>
    <w:rsid w:val="00C74487"/>
    <w:pPr>
      <w:ind w:left="720"/>
      <w:contextualSpacing/>
    </w:pPr>
  </w:style>
  <w:style w:type="table" w:styleId="Rcsostblzat">
    <w:name w:val="Table Grid"/>
    <w:basedOn w:val="Normltblzat"/>
    <w:uiPriority w:val="39"/>
    <w:rsid w:val="005F3C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7437CB"/>
    <w:rPr>
      <w:color w:val="0563C1" w:themeColor="hyperlink"/>
      <w:u w:val="single"/>
    </w:rPr>
  </w:style>
  <w:style w:type="paragraph" w:styleId="Vltozat">
    <w:name w:val="Revision"/>
    <w:hidden/>
    <w:uiPriority w:val="99"/>
    <w:semiHidden/>
    <w:rsid w:val="00784E2D"/>
    <w:pPr>
      <w:spacing w:after="0" w:line="240" w:lineRule="auto"/>
    </w:pPr>
    <w:rPr>
      <w:rFonts w:ascii="Arial" w:eastAsia="Arial" w:hAnsi="Arial" w:cs="Arial"/>
      <w:lang w:eastAsia="hu-HU"/>
    </w:rPr>
  </w:style>
  <w:style w:type="character" w:customStyle="1" w:styleId="ListaszerbekezdsChar">
    <w:name w:val="Listaszerű bekezdés Char"/>
    <w:aliases w:val="Welt L Char,Listaszerű bekezdés1 Char,Bullet List Char,FooterText Char,numbered Char,Paragraphe de liste1 Char,Bulletr List Paragraph Char,列出段落 Char,列出段落1 Char,Listeafsnit1 Char,Parágrafo da Lista1 Char,List Paragraph2 Char"/>
    <w:basedOn w:val="Bekezdsalapbettpusa"/>
    <w:link w:val="Listaszerbekezds"/>
    <w:uiPriority w:val="34"/>
    <w:qFormat/>
    <w:rsid w:val="00732105"/>
    <w:rPr>
      <w:rFonts w:ascii="Arial" w:eastAsia="Arial" w:hAnsi="Arial" w:cs="Arial"/>
      <w:lang w:eastAsia="hu-HU"/>
    </w:rPr>
  </w:style>
  <w:style w:type="character" w:styleId="Kiemels2">
    <w:name w:val="Strong"/>
    <w:basedOn w:val="Bekezdsalapbettpusa"/>
    <w:uiPriority w:val="22"/>
    <w:qFormat/>
    <w:rsid w:val="007101E2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BA2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Kiemels">
    <w:name w:val="Emphasis"/>
    <w:basedOn w:val="Bekezdsalapbettpusa"/>
    <w:uiPriority w:val="20"/>
    <w:qFormat/>
    <w:rsid w:val="00BA2A9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44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0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1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vtcsf@em.gov.hu" TargetMode="External"/><Relationship Id="rId18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vtcsf@em.gov.hu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vajcialap.hu/palyazatok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microsoft.com/office/2016/09/relationships/commentsIds" Target="commentsId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vajcialap.hu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cid:image004.png@01DB86AB.BD137460" TargetMode="External"/><Relationship Id="rId1" Type="http://schemas.openxmlformats.org/officeDocument/2006/relationships/image" Target="media/image1.png"/><Relationship Id="rId4" Type="http://schemas.openxmlformats.org/officeDocument/2006/relationships/image" Target="cid:image005.jpg@01DB86AB.BD137460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5F08F9551E372545B20C7E31B2610DA8" ma:contentTypeVersion="17" ma:contentTypeDescription="Új dokumentum létrehozása." ma:contentTypeScope="" ma:versionID="eb9f1b2effb5ee63ed6c714033bf530d">
  <xsd:schema xmlns:xsd="http://www.w3.org/2001/XMLSchema" xmlns:xs="http://www.w3.org/2001/XMLSchema" xmlns:p="http://schemas.microsoft.com/office/2006/metadata/properties" xmlns:ns2="83ca59c0-f64b-480d-99db-3752205ce7da" xmlns:ns3="d4d44cdf-0219-455e-9792-af67a41da26e" targetNamespace="http://schemas.microsoft.com/office/2006/metadata/properties" ma:root="true" ma:fieldsID="534c40841e99d49cb4935c675279e6f3" ns2:_="" ns3:_="">
    <xsd:import namespace="83ca59c0-f64b-480d-99db-3752205ce7da"/>
    <xsd:import namespace="d4d44cdf-0219-455e-9792-af67a41da2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ca59c0-f64b-480d-99db-3752205ce7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Képcímkék" ma:readOnly="false" ma:fieldId="{5cf76f15-5ced-4ddc-b409-7134ff3c332f}" ma:taxonomyMulti="true" ma:sspId="feba8985-d1c3-4871-aecf-695399cb19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44cdf-0219-455e-9792-af67a41da26e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8e1f0445-0ace-416c-b053-22e543e6304a}" ma:internalName="TaxCatchAll" ma:showField="CatchAllData" ma:web="d4d44cdf-0219-455e-9792-af67a41da2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4d44cdf-0219-455e-9792-af67a41da26e" xsi:nil="true"/>
    <lcf76f155ced4ddcb4097134ff3c332f xmlns="83ca59c0-f64b-480d-99db-3752205ce7da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AD5CD-EB42-4D28-8FE6-B84312C2D0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AAE803-DD6B-4837-B408-0C2D072BBA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ca59c0-f64b-480d-99db-3752205ce7da"/>
    <ds:schemaRef ds:uri="d4d44cdf-0219-455e-9792-af67a41da2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9888DB-7C4F-471D-9808-B602B45DE495}">
  <ds:schemaRefs>
    <ds:schemaRef ds:uri="http://purl.org/dc/elements/1.1/"/>
    <ds:schemaRef ds:uri="http://www.w3.org/XML/1998/namespace"/>
    <ds:schemaRef ds:uri="83ca59c0-f64b-480d-99db-3752205ce7da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d4d44cdf-0219-455e-9792-af67a41da26e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8337F63-56F4-476B-99A4-2C28DDDF5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1241</Words>
  <Characters>8564</Characters>
  <Application>Microsoft Office Word</Application>
  <DocSecurity>0</DocSecurity>
  <Lines>71</Lines>
  <Paragraphs>19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BM</Company>
  <LinksUpToDate>false</LinksUpToDate>
  <CharactersWithSpaces>9786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Bognár Alexandra</dc:creator>
  <cp:lastModifiedBy>Tóth Andrea</cp:lastModifiedBy>
  <cp:revision>10</cp:revision>
  <cp:lastPrinted>2025-01-02T12:19:00Z</cp:lastPrinted>
  <dcterms:created xsi:type="dcterms:W3CDTF">2025-08-12T08:41:00Z</dcterms:created>
  <dcterms:modified xsi:type="dcterms:W3CDTF">2025-08-13T07:04:00Z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0x0101005F08F9551E372545B20C7E31B2610DA8</vt:lpwstr>
  </property>
  <property fmtid="{D5CDD505-2E9C-101B-9397-08002B2CF9AE}" pid="3" name="MediaServiceImageTags">
    <vt:lpwstr/>
  </property>
</Properties>
</file>